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Look w:val="04A0" w:firstRow="1" w:lastRow="0" w:firstColumn="1" w:lastColumn="0" w:noHBand="0" w:noVBand="1"/>
      </w:tblPr>
      <w:tblGrid>
        <w:gridCol w:w="1104"/>
        <w:gridCol w:w="1375"/>
        <w:gridCol w:w="4200"/>
        <w:gridCol w:w="1532"/>
      </w:tblGrid>
      <w:tr w:rsidR="003724FC" w:rsidTr="003724FC">
        <w:tc>
          <w:tcPr>
            <w:tcW w:w="0" w:type="auto"/>
          </w:tcPr>
          <w:p w:rsidR="003724FC" w:rsidRPr="003724FC" w:rsidRDefault="003724FC" w:rsidP="00D24CD1">
            <w:pPr>
              <w:spacing w:line="360" w:lineRule="auto"/>
              <w:ind w:right="-1333"/>
              <w:jc w:val="both"/>
              <w:rPr>
                <w:rFonts w:ascii="Calibri" w:hAnsi="Calibri" w:cs="Arial"/>
                <w:u w:val="none"/>
              </w:rPr>
            </w:pPr>
            <w:r w:rsidRPr="003724FC">
              <w:rPr>
                <w:rFonts w:ascii="Calibri" w:hAnsi="Calibri" w:cs="Arial"/>
                <w:u w:val="none"/>
              </w:rPr>
              <w:t>revisione</w:t>
            </w:r>
          </w:p>
        </w:tc>
        <w:tc>
          <w:tcPr>
            <w:tcW w:w="0" w:type="auto"/>
          </w:tcPr>
          <w:p w:rsidR="003724FC" w:rsidRPr="003724FC" w:rsidRDefault="003724FC" w:rsidP="00D24CD1">
            <w:pPr>
              <w:spacing w:line="360" w:lineRule="auto"/>
              <w:ind w:right="-1333"/>
              <w:jc w:val="both"/>
              <w:rPr>
                <w:rFonts w:ascii="Calibri" w:hAnsi="Calibri" w:cs="Arial"/>
                <w:u w:val="none"/>
              </w:rPr>
            </w:pPr>
            <w:r w:rsidRPr="003724FC">
              <w:rPr>
                <w:rFonts w:ascii="Calibri" w:hAnsi="Calibri" w:cs="Arial"/>
                <w:u w:val="none"/>
              </w:rPr>
              <w:t>data</w:t>
            </w:r>
          </w:p>
        </w:tc>
        <w:tc>
          <w:tcPr>
            <w:tcW w:w="0" w:type="auto"/>
          </w:tcPr>
          <w:p w:rsidR="003724FC" w:rsidRPr="003724FC" w:rsidRDefault="003724FC" w:rsidP="00D24CD1">
            <w:pPr>
              <w:spacing w:line="360" w:lineRule="auto"/>
              <w:ind w:right="-1333"/>
              <w:jc w:val="both"/>
              <w:rPr>
                <w:rFonts w:ascii="Calibri" w:hAnsi="Calibri" w:cs="Arial"/>
                <w:u w:val="none"/>
              </w:rPr>
            </w:pPr>
            <w:r w:rsidRPr="003724FC">
              <w:rPr>
                <w:rFonts w:ascii="Calibri" w:hAnsi="Calibri" w:cs="Arial"/>
                <w:u w:val="none"/>
              </w:rPr>
              <w:t>Creata da</w:t>
            </w:r>
          </w:p>
        </w:tc>
        <w:tc>
          <w:tcPr>
            <w:tcW w:w="0" w:type="auto"/>
          </w:tcPr>
          <w:p w:rsidR="003724FC" w:rsidRPr="003724FC" w:rsidRDefault="003724FC" w:rsidP="00D24CD1">
            <w:pPr>
              <w:spacing w:line="360" w:lineRule="auto"/>
              <w:ind w:right="-1333"/>
              <w:jc w:val="both"/>
              <w:rPr>
                <w:rFonts w:ascii="Calibri" w:hAnsi="Calibri" w:cs="Arial"/>
                <w:u w:val="none"/>
              </w:rPr>
            </w:pPr>
            <w:r w:rsidRPr="003724FC">
              <w:rPr>
                <w:rFonts w:ascii="Calibri" w:hAnsi="Calibri" w:cs="Arial"/>
                <w:u w:val="none"/>
              </w:rPr>
              <w:t>Approvata da</w:t>
            </w:r>
          </w:p>
        </w:tc>
      </w:tr>
      <w:tr w:rsidR="003724FC" w:rsidTr="003724FC">
        <w:tc>
          <w:tcPr>
            <w:tcW w:w="0" w:type="auto"/>
          </w:tcPr>
          <w:p w:rsidR="003724FC" w:rsidRPr="003724FC" w:rsidRDefault="003724FC" w:rsidP="00D24CD1">
            <w:pPr>
              <w:spacing w:line="360" w:lineRule="auto"/>
              <w:ind w:right="-1333"/>
              <w:jc w:val="both"/>
              <w:rPr>
                <w:rFonts w:ascii="Calibri" w:hAnsi="Calibri" w:cs="Arial"/>
                <w:u w:val="none"/>
              </w:rPr>
            </w:pPr>
            <w:r w:rsidRPr="003724FC">
              <w:rPr>
                <w:rFonts w:ascii="Calibri" w:hAnsi="Calibri" w:cs="Arial"/>
                <w:u w:val="none"/>
              </w:rPr>
              <w:t>01</w:t>
            </w:r>
          </w:p>
        </w:tc>
        <w:tc>
          <w:tcPr>
            <w:tcW w:w="0" w:type="auto"/>
          </w:tcPr>
          <w:p w:rsidR="003724FC" w:rsidRPr="003724FC" w:rsidRDefault="003724FC" w:rsidP="00D24CD1">
            <w:pPr>
              <w:spacing w:line="360" w:lineRule="auto"/>
              <w:ind w:right="-1333"/>
              <w:jc w:val="both"/>
              <w:rPr>
                <w:rFonts w:ascii="Calibri" w:hAnsi="Calibri" w:cs="Arial"/>
                <w:u w:val="none"/>
              </w:rPr>
            </w:pPr>
            <w:r w:rsidRPr="003724FC">
              <w:rPr>
                <w:rFonts w:ascii="Calibri" w:hAnsi="Calibri" w:cs="Arial"/>
                <w:u w:val="none"/>
              </w:rPr>
              <w:t>04/10/2022</w:t>
            </w:r>
          </w:p>
        </w:tc>
        <w:tc>
          <w:tcPr>
            <w:tcW w:w="0" w:type="auto"/>
          </w:tcPr>
          <w:p w:rsidR="003724FC" w:rsidRPr="003724FC" w:rsidRDefault="003724FC" w:rsidP="00D24CD1">
            <w:pPr>
              <w:spacing w:line="360" w:lineRule="auto"/>
              <w:ind w:right="-1333"/>
              <w:jc w:val="both"/>
              <w:rPr>
                <w:rFonts w:ascii="Calibri" w:hAnsi="Calibri" w:cs="Arial"/>
                <w:u w:val="none"/>
              </w:rPr>
            </w:pPr>
            <w:r w:rsidRPr="003724FC">
              <w:rPr>
                <w:rFonts w:ascii="Calibri" w:hAnsi="Calibri" w:cs="Arial"/>
                <w:u w:val="none"/>
              </w:rPr>
              <w:t xml:space="preserve">RPCT Dr.ssa Gaggioli/Direttore Dr. Catelli  </w:t>
            </w:r>
          </w:p>
        </w:tc>
        <w:tc>
          <w:tcPr>
            <w:tcW w:w="0" w:type="auto"/>
          </w:tcPr>
          <w:p w:rsidR="003724FC" w:rsidRPr="003724FC" w:rsidRDefault="003724FC" w:rsidP="00D24CD1">
            <w:pPr>
              <w:spacing w:line="360" w:lineRule="auto"/>
              <w:ind w:right="-1333"/>
              <w:jc w:val="both"/>
              <w:rPr>
                <w:rFonts w:ascii="Calibri" w:hAnsi="Calibri" w:cs="Arial"/>
                <w:u w:val="none"/>
              </w:rPr>
            </w:pPr>
            <w:r w:rsidRPr="003724FC">
              <w:rPr>
                <w:rFonts w:ascii="Calibri" w:hAnsi="Calibri" w:cs="Arial"/>
                <w:u w:val="none"/>
              </w:rPr>
              <w:t>CDA</w:t>
            </w:r>
          </w:p>
        </w:tc>
      </w:tr>
    </w:tbl>
    <w:p w:rsidR="00D24CD1" w:rsidRDefault="00D24CD1" w:rsidP="00D24CD1">
      <w:pPr>
        <w:spacing w:line="360" w:lineRule="auto"/>
        <w:ind w:right="-1333"/>
        <w:jc w:val="both"/>
        <w:rPr>
          <w:rFonts w:ascii="Calibri" w:hAnsi="Calibri" w:cs="Arial"/>
        </w:rPr>
      </w:pPr>
    </w:p>
    <w:p w:rsidR="00D620AC" w:rsidRDefault="00D620AC" w:rsidP="00D24CD1">
      <w:pPr>
        <w:spacing w:line="360" w:lineRule="auto"/>
        <w:ind w:right="-1333"/>
        <w:jc w:val="both"/>
        <w:rPr>
          <w:rFonts w:ascii="Calibri" w:hAnsi="Calibri" w:cs="Arial"/>
        </w:rPr>
      </w:pPr>
    </w:p>
    <w:p w:rsidR="00A93B9D" w:rsidRDefault="00A93B9D" w:rsidP="00D24CD1">
      <w:pPr>
        <w:spacing w:line="360" w:lineRule="auto"/>
        <w:ind w:right="-1333"/>
        <w:jc w:val="both"/>
        <w:rPr>
          <w:rFonts w:ascii="Calibri" w:hAnsi="Calibri" w:cs="Arial"/>
        </w:rPr>
      </w:pPr>
    </w:p>
    <w:p w:rsidR="00A93B9D" w:rsidRDefault="00A93B9D" w:rsidP="00D24CD1">
      <w:pPr>
        <w:spacing w:line="360" w:lineRule="auto"/>
        <w:ind w:right="-1333"/>
        <w:jc w:val="both"/>
        <w:rPr>
          <w:rFonts w:ascii="Calibri" w:hAnsi="Calibri" w:cs="Arial"/>
        </w:rPr>
      </w:pPr>
    </w:p>
    <w:p w:rsidR="008E0355" w:rsidRDefault="008E0355" w:rsidP="008E0355">
      <w:pPr>
        <w:spacing w:line="360" w:lineRule="auto"/>
        <w:ind w:right="-1333"/>
        <w:rPr>
          <w:rFonts w:ascii="Calibri" w:hAnsi="Calibri" w:cs="Arial"/>
        </w:rPr>
      </w:pPr>
    </w:p>
    <w:p w:rsidR="008E0355" w:rsidRPr="008E0355" w:rsidRDefault="008E0355" w:rsidP="008E0355">
      <w:pPr>
        <w:spacing w:line="360" w:lineRule="auto"/>
        <w:ind w:right="-1333"/>
        <w:rPr>
          <w:rFonts w:ascii="Calibri" w:hAnsi="Calibri"/>
          <w:b/>
          <w:color w:val="000000"/>
          <w:sz w:val="48"/>
          <w:szCs w:val="48"/>
          <w:u w:val="none"/>
        </w:rPr>
      </w:pPr>
      <w:r w:rsidRPr="008E0355">
        <w:rPr>
          <w:rFonts w:ascii="Calibri" w:hAnsi="Calibri"/>
          <w:b/>
          <w:color w:val="000000"/>
          <w:sz w:val="48"/>
          <w:szCs w:val="48"/>
          <w:u w:val="none"/>
        </w:rPr>
        <w:t>Modello di Organizzazione Gestione e Controllo</w:t>
      </w:r>
    </w:p>
    <w:p w:rsidR="00D24CD1" w:rsidRPr="008E0355" w:rsidRDefault="008E0355" w:rsidP="008E0355">
      <w:pPr>
        <w:spacing w:line="360" w:lineRule="auto"/>
        <w:ind w:right="-1333"/>
        <w:rPr>
          <w:rFonts w:ascii="Calibri" w:hAnsi="Calibri"/>
          <w:b/>
          <w:color w:val="000000"/>
          <w:sz w:val="48"/>
          <w:szCs w:val="48"/>
          <w:u w:val="none"/>
        </w:rPr>
      </w:pPr>
      <w:r w:rsidRPr="008E0355">
        <w:rPr>
          <w:rFonts w:ascii="Calibri" w:hAnsi="Calibri"/>
          <w:b/>
          <w:color w:val="000000"/>
          <w:sz w:val="48"/>
          <w:szCs w:val="48"/>
          <w:u w:val="none"/>
        </w:rPr>
        <w:t xml:space="preserve">M231 </w:t>
      </w:r>
      <w:r w:rsidR="00AE0F1E">
        <w:rPr>
          <w:rFonts w:ascii="Calibri" w:hAnsi="Calibri"/>
          <w:b/>
          <w:color w:val="000000"/>
          <w:sz w:val="48"/>
          <w:szCs w:val="48"/>
          <w:u w:val="none"/>
        </w:rPr>
        <w:t>–</w:t>
      </w:r>
      <w:r w:rsidRPr="008E0355">
        <w:rPr>
          <w:rFonts w:ascii="Calibri" w:hAnsi="Calibri"/>
          <w:b/>
          <w:color w:val="000000"/>
          <w:sz w:val="48"/>
          <w:szCs w:val="48"/>
          <w:u w:val="none"/>
        </w:rPr>
        <w:t xml:space="preserve"> </w:t>
      </w:r>
      <w:r w:rsidR="001F4D3C">
        <w:rPr>
          <w:rFonts w:ascii="Calibri" w:hAnsi="Calibri"/>
          <w:b/>
          <w:color w:val="000000"/>
          <w:sz w:val="48"/>
          <w:szCs w:val="48"/>
          <w:u w:val="none"/>
        </w:rPr>
        <w:t>SISTEMA SANZIONATORIO</w:t>
      </w:r>
    </w:p>
    <w:p w:rsidR="00D24CD1" w:rsidRPr="00EA7632" w:rsidRDefault="00D24CD1" w:rsidP="00D24CD1">
      <w:pPr>
        <w:spacing w:line="360" w:lineRule="auto"/>
        <w:ind w:right="-1333"/>
        <w:jc w:val="both"/>
        <w:rPr>
          <w:rFonts w:ascii="Calibri" w:hAnsi="Calibri" w:cs="Arial"/>
        </w:rPr>
      </w:pPr>
    </w:p>
    <w:p w:rsidR="00717D3B" w:rsidRPr="00EA7632" w:rsidRDefault="00717D3B" w:rsidP="00D24CD1">
      <w:pPr>
        <w:spacing w:line="360" w:lineRule="auto"/>
        <w:ind w:right="-1333"/>
        <w:jc w:val="both"/>
        <w:rPr>
          <w:rFonts w:ascii="Calibri" w:hAnsi="Calibri" w:cs="Arial"/>
        </w:rPr>
      </w:pPr>
    </w:p>
    <w:p w:rsidR="00717D3B" w:rsidRPr="00EA7632" w:rsidRDefault="00717D3B" w:rsidP="00D24CD1">
      <w:pPr>
        <w:spacing w:line="360" w:lineRule="auto"/>
        <w:ind w:right="-1333"/>
        <w:jc w:val="both"/>
        <w:rPr>
          <w:rFonts w:ascii="Calibri" w:hAnsi="Calibri" w:cs="Arial"/>
        </w:rPr>
      </w:pPr>
    </w:p>
    <w:p w:rsidR="00D24CD1" w:rsidRPr="00EA7632" w:rsidRDefault="00D24CD1" w:rsidP="00D24CD1">
      <w:pPr>
        <w:spacing w:line="360" w:lineRule="auto"/>
        <w:ind w:right="-1333"/>
        <w:jc w:val="both"/>
        <w:rPr>
          <w:rFonts w:ascii="Calibri" w:hAnsi="Calibri" w:cs="Arial"/>
        </w:rPr>
      </w:pPr>
    </w:p>
    <w:p w:rsidR="00D24CD1" w:rsidRPr="00EA7632" w:rsidRDefault="00D24CD1" w:rsidP="00D24CD1">
      <w:pPr>
        <w:spacing w:line="360" w:lineRule="auto"/>
        <w:ind w:right="-1333"/>
        <w:jc w:val="both"/>
        <w:rPr>
          <w:rFonts w:ascii="Calibri" w:hAnsi="Calibri" w:cs="Arial"/>
        </w:rPr>
      </w:pPr>
    </w:p>
    <w:p w:rsidR="00D24CD1" w:rsidRPr="00EA7632" w:rsidRDefault="00D24CD1" w:rsidP="00D24CD1">
      <w:pPr>
        <w:spacing w:line="360" w:lineRule="auto"/>
        <w:ind w:right="-1333"/>
        <w:jc w:val="both"/>
        <w:rPr>
          <w:rFonts w:ascii="Calibri" w:hAnsi="Calibri" w:cs="Arial"/>
        </w:rPr>
      </w:pPr>
    </w:p>
    <w:p w:rsidR="00D24CD1" w:rsidRDefault="00D24CD1" w:rsidP="00D24CD1">
      <w:pPr>
        <w:spacing w:line="360" w:lineRule="auto"/>
        <w:ind w:right="-1333"/>
        <w:jc w:val="both"/>
        <w:rPr>
          <w:rFonts w:ascii="Calibri" w:hAnsi="Calibri" w:cs="Arial"/>
        </w:rPr>
      </w:pPr>
    </w:p>
    <w:p w:rsidR="008E0355" w:rsidRDefault="008E0355" w:rsidP="00D24CD1">
      <w:pPr>
        <w:spacing w:line="360" w:lineRule="auto"/>
        <w:ind w:right="-1333"/>
        <w:jc w:val="both"/>
        <w:rPr>
          <w:rFonts w:ascii="Calibri" w:hAnsi="Calibri" w:cs="Arial"/>
        </w:rPr>
      </w:pPr>
    </w:p>
    <w:p w:rsidR="008E0355" w:rsidRDefault="008E0355" w:rsidP="00D24CD1">
      <w:pPr>
        <w:spacing w:line="360" w:lineRule="auto"/>
        <w:ind w:right="-1333"/>
        <w:jc w:val="both"/>
        <w:rPr>
          <w:rFonts w:ascii="Calibri" w:hAnsi="Calibri" w:cs="Arial"/>
        </w:rPr>
      </w:pPr>
    </w:p>
    <w:p w:rsidR="008E0355" w:rsidRDefault="008E0355" w:rsidP="00D24CD1">
      <w:pPr>
        <w:spacing w:line="360" w:lineRule="auto"/>
        <w:ind w:right="-1333"/>
        <w:jc w:val="both"/>
        <w:rPr>
          <w:rFonts w:ascii="Calibri" w:hAnsi="Calibri" w:cs="Arial"/>
        </w:rPr>
      </w:pPr>
    </w:p>
    <w:p w:rsidR="008E0355" w:rsidRDefault="008E0355" w:rsidP="00D24CD1">
      <w:pPr>
        <w:spacing w:line="360" w:lineRule="auto"/>
        <w:ind w:right="-1333"/>
        <w:jc w:val="both"/>
        <w:rPr>
          <w:rFonts w:ascii="Calibri" w:hAnsi="Calibri" w:cs="Arial"/>
        </w:rPr>
      </w:pPr>
    </w:p>
    <w:p w:rsidR="008E0355" w:rsidRDefault="008E0355" w:rsidP="00D24CD1">
      <w:pPr>
        <w:spacing w:line="360" w:lineRule="auto"/>
        <w:ind w:right="-1333"/>
        <w:jc w:val="both"/>
        <w:rPr>
          <w:rFonts w:ascii="Calibri" w:hAnsi="Calibri" w:cs="Arial"/>
        </w:rPr>
      </w:pPr>
    </w:p>
    <w:p w:rsidR="008E0355" w:rsidRDefault="008E0355" w:rsidP="00D24CD1">
      <w:pPr>
        <w:spacing w:line="360" w:lineRule="auto"/>
        <w:ind w:right="-1333"/>
        <w:jc w:val="both"/>
        <w:rPr>
          <w:rFonts w:ascii="Calibri" w:hAnsi="Calibri" w:cs="Arial"/>
        </w:rPr>
      </w:pPr>
    </w:p>
    <w:p w:rsidR="008E0355" w:rsidRDefault="008E0355" w:rsidP="00D24CD1">
      <w:pPr>
        <w:spacing w:line="360" w:lineRule="auto"/>
        <w:ind w:right="-1333"/>
        <w:jc w:val="both"/>
        <w:rPr>
          <w:rFonts w:ascii="Calibri" w:hAnsi="Calibri" w:cs="Arial"/>
        </w:rPr>
      </w:pPr>
    </w:p>
    <w:p w:rsidR="008E0355" w:rsidRDefault="008E0355" w:rsidP="00D24CD1">
      <w:pPr>
        <w:spacing w:line="360" w:lineRule="auto"/>
        <w:ind w:right="-1333"/>
        <w:jc w:val="both"/>
        <w:rPr>
          <w:rFonts w:ascii="Calibri" w:hAnsi="Calibri" w:cs="Arial"/>
        </w:rPr>
      </w:pPr>
    </w:p>
    <w:p w:rsidR="008E0355" w:rsidRDefault="008E0355" w:rsidP="00D24CD1">
      <w:pPr>
        <w:spacing w:line="360" w:lineRule="auto"/>
        <w:ind w:right="-1333"/>
        <w:jc w:val="both"/>
        <w:rPr>
          <w:rFonts w:ascii="Calibri" w:hAnsi="Calibri" w:cs="Arial"/>
        </w:rPr>
      </w:pPr>
    </w:p>
    <w:p w:rsidR="008E0355" w:rsidRPr="00EA7632" w:rsidRDefault="008E0355" w:rsidP="00D24CD1">
      <w:pPr>
        <w:spacing w:line="360" w:lineRule="auto"/>
        <w:ind w:right="-1333"/>
        <w:jc w:val="both"/>
        <w:rPr>
          <w:rFonts w:ascii="Calibri" w:hAnsi="Calibri" w:cs="Arial"/>
        </w:rPr>
      </w:pPr>
    </w:p>
    <w:tbl>
      <w:tblPr>
        <w:tblW w:w="8154" w:type="dxa"/>
        <w:jc w:val="center"/>
        <w:tblCellMar>
          <w:left w:w="70" w:type="dxa"/>
          <w:right w:w="70" w:type="dxa"/>
        </w:tblCellMar>
        <w:tblLook w:val="0000" w:firstRow="0" w:lastRow="0" w:firstColumn="0" w:lastColumn="0" w:noHBand="0" w:noVBand="0"/>
      </w:tblPr>
      <w:tblGrid>
        <w:gridCol w:w="8154"/>
      </w:tblGrid>
      <w:tr w:rsidR="00667E44" w:rsidRPr="00EA7632" w:rsidTr="008E0355">
        <w:trPr>
          <w:cantSplit/>
          <w:trHeight w:val="444"/>
          <w:jc w:val="center"/>
        </w:trPr>
        <w:tc>
          <w:tcPr>
            <w:tcW w:w="8154" w:type="dxa"/>
            <w:vAlign w:val="center"/>
          </w:tcPr>
          <w:p w:rsidR="00667E44" w:rsidRPr="003D4120" w:rsidRDefault="00667E44" w:rsidP="00D24CD1">
            <w:pPr>
              <w:jc w:val="center"/>
              <w:rPr>
                <w:rFonts w:ascii="Calibri" w:hAnsi="Calibri" w:cs="Arial"/>
                <w:b/>
                <w:bCs w:val="0"/>
                <w:color w:val="000000"/>
                <w:sz w:val="22"/>
                <w:u w:val="none"/>
              </w:rPr>
            </w:pPr>
          </w:p>
        </w:tc>
      </w:tr>
      <w:tr w:rsidR="00667E44" w:rsidRPr="00EA7632" w:rsidTr="008E0355">
        <w:trPr>
          <w:cantSplit/>
          <w:trHeight w:val="630"/>
          <w:jc w:val="center"/>
        </w:trPr>
        <w:tc>
          <w:tcPr>
            <w:tcW w:w="8154" w:type="dxa"/>
            <w:vAlign w:val="center"/>
          </w:tcPr>
          <w:p w:rsidR="00667E44" w:rsidRPr="00EA7632" w:rsidRDefault="00667E44" w:rsidP="001B18C4">
            <w:pPr>
              <w:tabs>
                <w:tab w:val="left" w:pos="1843"/>
                <w:tab w:val="left" w:pos="4395"/>
              </w:tabs>
              <w:jc w:val="center"/>
              <w:rPr>
                <w:rFonts w:ascii="Calibri" w:hAnsi="Calibri" w:cs="Arial"/>
                <w:sz w:val="22"/>
                <w:u w:val="none"/>
              </w:rPr>
            </w:pPr>
          </w:p>
        </w:tc>
      </w:tr>
    </w:tbl>
    <w:p w:rsidR="00D24CD1" w:rsidRPr="00EA7632" w:rsidRDefault="00D24CD1" w:rsidP="00D24CD1">
      <w:pPr>
        <w:pStyle w:val="Sommario3"/>
        <w:tabs>
          <w:tab w:val="right" w:leader="dot" w:pos="9628"/>
        </w:tabs>
        <w:jc w:val="center"/>
        <w:rPr>
          <w:rFonts w:ascii="Calibri" w:hAnsi="Calibri" w:cs="Arial"/>
          <w:b/>
          <w:iCs/>
          <w:sz w:val="24"/>
        </w:rPr>
      </w:pPr>
    </w:p>
    <w:p w:rsidR="00A93B9D" w:rsidRDefault="00A93B9D" w:rsidP="00A93B9D">
      <w:pPr>
        <w:pStyle w:val="Titolo3"/>
        <w:spacing w:before="0" w:after="0" w:line="360" w:lineRule="auto"/>
        <w:ind w:left="510"/>
        <w:jc w:val="both"/>
        <w:rPr>
          <w:rFonts w:ascii="Calibri" w:hAnsi="Calibri"/>
          <w:sz w:val="24"/>
          <w:szCs w:val="24"/>
        </w:rPr>
      </w:pPr>
      <w:bookmarkStart w:id="0" w:name="_Toc273712044"/>
      <w:bookmarkStart w:id="1" w:name="_Toc434247126"/>
    </w:p>
    <w:p w:rsidR="00A93B9D" w:rsidRDefault="00A93B9D" w:rsidP="00A93B9D">
      <w:pPr>
        <w:pStyle w:val="Titolo3"/>
        <w:spacing w:before="0" w:after="0" w:line="360" w:lineRule="auto"/>
        <w:ind w:left="510"/>
        <w:jc w:val="both"/>
        <w:rPr>
          <w:rFonts w:ascii="Calibri" w:hAnsi="Calibri"/>
          <w:sz w:val="24"/>
          <w:szCs w:val="24"/>
        </w:rPr>
      </w:pPr>
    </w:p>
    <w:p w:rsidR="006F00D2" w:rsidRPr="00EA7632" w:rsidRDefault="006F00D2" w:rsidP="00182B4B">
      <w:pPr>
        <w:pStyle w:val="Titolo3"/>
        <w:numPr>
          <w:ilvl w:val="0"/>
          <w:numId w:val="13"/>
        </w:numPr>
        <w:spacing w:before="0" w:after="0" w:line="360" w:lineRule="auto"/>
        <w:jc w:val="both"/>
        <w:rPr>
          <w:rFonts w:ascii="Calibri" w:hAnsi="Calibri"/>
          <w:sz w:val="24"/>
          <w:szCs w:val="24"/>
        </w:rPr>
      </w:pPr>
      <w:r w:rsidRPr="00EA7632">
        <w:rPr>
          <w:rFonts w:ascii="Calibri" w:hAnsi="Calibri"/>
          <w:sz w:val="24"/>
          <w:szCs w:val="24"/>
        </w:rPr>
        <w:t>SISTEMA SANZIONATORIO</w:t>
      </w:r>
      <w:bookmarkEnd w:id="0"/>
      <w:bookmarkEnd w:id="1"/>
    </w:p>
    <w:p w:rsidR="006F00D2" w:rsidRPr="001B18C4" w:rsidRDefault="00F46B7E" w:rsidP="006F00D2">
      <w:pPr>
        <w:autoSpaceDE w:val="0"/>
        <w:autoSpaceDN w:val="0"/>
        <w:adjustRightInd w:val="0"/>
        <w:spacing w:line="360" w:lineRule="auto"/>
        <w:jc w:val="both"/>
        <w:rPr>
          <w:rFonts w:ascii="Calibri" w:hAnsi="Calibri"/>
          <w:sz w:val="22"/>
          <w:szCs w:val="22"/>
          <w:u w:val="none"/>
        </w:rPr>
      </w:pPr>
      <w:r w:rsidRPr="001B18C4">
        <w:rPr>
          <w:rFonts w:ascii="Calibri" w:hAnsi="Calibri"/>
          <w:sz w:val="22"/>
          <w:szCs w:val="22"/>
          <w:u w:val="none"/>
        </w:rPr>
        <w:t xml:space="preserve">Secondo quanto disposto dal </w:t>
      </w:r>
      <w:proofErr w:type="spellStart"/>
      <w:r w:rsidRPr="001B18C4">
        <w:rPr>
          <w:rFonts w:ascii="Calibri" w:hAnsi="Calibri"/>
          <w:sz w:val="22"/>
          <w:szCs w:val="22"/>
          <w:u w:val="none"/>
        </w:rPr>
        <w:t>D</w:t>
      </w:r>
      <w:r w:rsidR="0019222C">
        <w:rPr>
          <w:rFonts w:ascii="Calibri" w:hAnsi="Calibri"/>
          <w:sz w:val="22"/>
          <w:szCs w:val="22"/>
          <w:u w:val="none"/>
        </w:rPr>
        <w:t>.Lgs</w:t>
      </w:r>
      <w:proofErr w:type="spellEnd"/>
      <w:r w:rsidR="0019222C">
        <w:rPr>
          <w:rFonts w:ascii="Calibri" w:hAnsi="Calibri"/>
          <w:sz w:val="22"/>
          <w:szCs w:val="22"/>
          <w:u w:val="none"/>
        </w:rPr>
        <w:t xml:space="preserve"> n.</w:t>
      </w:r>
      <w:r w:rsidR="00E870D2">
        <w:rPr>
          <w:rFonts w:ascii="Calibri" w:hAnsi="Calibri"/>
          <w:sz w:val="22"/>
          <w:szCs w:val="22"/>
          <w:u w:val="none"/>
        </w:rPr>
        <w:t>231/</w:t>
      </w:r>
      <w:r w:rsidRPr="001B18C4">
        <w:rPr>
          <w:rFonts w:ascii="Calibri" w:hAnsi="Calibri"/>
          <w:sz w:val="22"/>
          <w:szCs w:val="22"/>
          <w:u w:val="none"/>
        </w:rPr>
        <w:t xml:space="preserve">2001, </w:t>
      </w:r>
      <w:r w:rsidR="001B18C4">
        <w:rPr>
          <w:rFonts w:ascii="Calibri" w:hAnsi="Calibri"/>
          <w:sz w:val="22"/>
          <w:szCs w:val="22"/>
          <w:u w:val="none"/>
        </w:rPr>
        <w:t>al</w:t>
      </w:r>
      <w:r w:rsidR="00845E7E" w:rsidRPr="001B18C4">
        <w:rPr>
          <w:rFonts w:ascii="Calibri" w:hAnsi="Calibri"/>
          <w:sz w:val="22"/>
          <w:szCs w:val="22"/>
          <w:u w:val="none"/>
        </w:rPr>
        <w:t xml:space="preserve"> fine di invocare l’efficacia esimente dalla </w:t>
      </w:r>
      <w:proofErr w:type="spellStart"/>
      <w:r w:rsidR="00845E7E" w:rsidRPr="001B18C4">
        <w:rPr>
          <w:rFonts w:ascii="Calibri" w:hAnsi="Calibri"/>
          <w:sz w:val="22"/>
          <w:szCs w:val="22"/>
          <w:u w:val="none"/>
        </w:rPr>
        <w:t>R</w:t>
      </w:r>
      <w:r w:rsidRPr="001B18C4">
        <w:rPr>
          <w:rFonts w:ascii="Calibri" w:hAnsi="Calibri"/>
          <w:sz w:val="22"/>
          <w:szCs w:val="22"/>
          <w:u w:val="none"/>
        </w:rPr>
        <w:t>es</w:t>
      </w:r>
      <w:r w:rsidR="00845E7E" w:rsidRPr="001B18C4">
        <w:rPr>
          <w:rFonts w:ascii="Calibri" w:hAnsi="Calibri"/>
          <w:sz w:val="22"/>
          <w:szCs w:val="22"/>
          <w:u w:val="none"/>
        </w:rPr>
        <w:t>ponabilità</w:t>
      </w:r>
      <w:proofErr w:type="spellEnd"/>
      <w:r w:rsidR="00845E7E" w:rsidRPr="001B18C4">
        <w:rPr>
          <w:rFonts w:ascii="Calibri" w:hAnsi="Calibri"/>
          <w:sz w:val="22"/>
          <w:szCs w:val="22"/>
          <w:u w:val="none"/>
        </w:rPr>
        <w:t xml:space="preserve"> amministrativa degli enti</w:t>
      </w:r>
      <w:r w:rsidRPr="001B18C4">
        <w:rPr>
          <w:rFonts w:ascii="Calibri" w:hAnsi="Calibri"/>
          <w:sz w:val="22"/>
          <w:szCs w:val="22"/>
          <w:u w:val="none"/>
        </w:rPr>
        <w:t xml:space="preserve">, occorre dotarsi di un </w:t>
      </w:r>
      <w:r w:rsidR="006F00D2" w:rsidRPr="001B18C4">
        <w:rPr>
          <w:rFonts w:ascii="Calibri" w:hAnsi="Calibri"/>
          <w:sz w:val="22"/>
          <w:szCs w:val="22"/>
          <w:u w:val="none"/>
        </w:rPr>
        <w:t>adeguato sistema sanzionatorio</w:t>
      </w:r>
      <w:r w:rsidRPr="001B18C4">
        <w:rPr>
          <w:rFonts w:ascii="Calibri" w:hAnsi="Calibri"/>
          <w:sz w:val="22"/>
          <w:szCs w:val="22"/>
          <w:u w:val="none"/>
        </w:rPr>
        <w:t xml:space="preserve"> applicabile</w:t>
      </w:r>
      <w:r w:rsidR="006F00D2" w:rsidRPr="001B18C4">
        <w:rPr>
          <w:rFonts w:ascii="Calibri" w:hAnsi="Calibri"/>
          <w:sz w:val="22"/>
          <w:szCs w:val="22"/>
          <w:u w:val="none"/>
        </w:rPr>
        <w:t xml:space="preserve"> per la violazione delle </w:t>
      </w:r>
      <w:r w:rsidR="00E870D2">
        <w:rPr>
          <w:rFonts w:ascii="Calibri" w:hAnsi="Calibri"/>
          <w:sz w:val="22"/>
          <w:szCs w:val="22"/>
          <w:u w:val="none"/>
        </w:rPr>
        <w:t>policy</w:t>
      </w:r>
      <w:r w:rsidR="006F00D2" w:rsidRPr="001B18C4">
        <w:rPr>
          <w:rFonts w:ascii="Calibri" w:hAnsi="Calibri"/>
          <w:sz w:val="22"/>
          <w:szCs w:val="22"/>
          <w:u w:val="none"/>
        </w:rPr>
        <w:t xml:space="preserve"> previste dal Modello stesso, nonché per la violazione dei principi normativi e principi gene</w:t>
      </w:r>
      <w:r w:rsidRPr="001B18C4">
        <w:rPr>
          <w:rFonts w:ascii="Calibri" w:hAnsi="Calibri"/>
          <w:sz w:val="22"/>
          <w:szCs w:val="22"/>
          <w:u w:val="none"/>
        </w:rPr>
        <w:t xml:space="preserve">rali contenuti nel Codice Etico. </w:t>
      </w:r>
    </w:p>
    <w:p w:rsidR="006F00D2" w:rsidRPr="001B18C4" w:rsidRDefault="001B18C4" w:rsidP="00F46B7E">
      <w:pPr>
        <w:spacing w:line="360" w:lineRule="auto"/>
        <w:jc w:val="both"/>
        <w:rPr>
          <w:rFonts w:ascii="Calibri" w:hAnsi="Calibri"/>
          <w:sz w:val="22"/>
          <w:szCs w:val="22"/>
          <w:u w:val="none"/>
        </w:rPr>
      </w:pPr>
      <w:r>
        <w:rPr>
          <w:rFonts w:ascii="Calibri" w:hAnsi="Calibri"/>
          <w:sz w:val="22"/>
          <w:szCs w:val="22"/>
          <w:u w:val="none"/>
        </w:rPr>
        <w:t xml:space="preserve">Il </w:t>
      </w:r>
      <w:r w:rsidR="00F46B7E" w:rsidRPr="001B18C4">
        <w:rPr>
          <w:rFonts w:ascii="Calibri" w:hAnsi="Calibri"/>
          <w:sz w:val="22"/>
          <w:szCs w:val="22"/>
          <w:u w:val="none"/>
        </w:rPr>
        <w:t>Consorzio Impegno Sociale in ottemperanza di quanto sopra detto (</w:t>
      </w:r>
      <w:r w:rsidR="0019222C">
        <w:rPr>
          <w:rFonts w:ascii="Calibri" w:hAnsi="Calibri"/>
          <w:sz w:val="22"/>
          <w:szCs w:val="22"/>
          <w:u w:val="none"/>
        </w:rPr>
        <w:t>A</w:t>
      </w:r>
      <w:r w:rsidR="0019222C" w:rsidRPr="001B18C4">
        <w:rPr>
          <w:rFonts w:ascii="Calibri" w:hAnsi="Calibri"/>
          <w:sz w:val="22"/>
          <w:szCs w:val="22"/>
          <w:u w:val="none"/>
        </w:rPr>
        <w:t>rticolo 6 comma II, lettera e</w:t>
      </w:r>
      <w:r w:rsidR="0019222C">
        <w:rPr>
          <w:rFonts w:ascii="Calibri" w:hAnsi="Calibri"/>
          <w:sz w:val="22"/>
          <w:szCs w:val="22"/>
          <w:u w:val="none"/>
        </w:rPr>
        <w:t xml:space="preserve"> - </w:t>
      </w:r>
      <w:proofErr w:type="spellStart"/>
      <w:r w:rsidR="0019222C">
        <w:rPr>
          <w:rFonts w:ascii="Calibri" w:hAnsi="Calibri"/>
          <w:sz w:val="22"/>
          <w:szCs w:val="22"/>
          <w:u w:val="none"/>
        </w:rPr>
        <w:t>D.Lgs.</w:t>
      </w:r>
      <w:proofErr w:type="spellEnd"/>
      <w:r w:rsidR="0019222C">
        <w:rPr>
          <w:rFonts w:ascii="Calibri" w:hAnsi="Calibri"/>
          <w:sz w:val="22"/>
          <w:szCs w:val="22"/>
          <w:u w:val="none"/>
        </w:rPr>
        <w:t xml:space="preserve"> n. 231/2001</w:t>
      </w:r>
      <w:r w:rsidR="00F46B7E" w:rsidRPr="001B18C4">
        <w:rPr>
          <w:rFonts w:ascii="Calibri" w:hAnsi="Calibri"/>
          <w:sz w:val="22"/>
          <w:szCs w:val="22"/>
          <w:u w:val="none"/>
        </w:rPr>
        <w:t>), prevede che i Modello di organizzazione, gestione e controllo definito per rispondere ai requisiti cogenti debba</w:t>
      </w:r>
      <w:r w:rsidR="006F00D2" w:rsidRPr="001B18C4">
        <w:rPr>
          <w:rFonts w:ascii="Calibri" w:hAnsi="Calibri"/>
          <w:sz w:val="22"/>
          <w:szCs w:val="22"/>
          <w:u w:val="none"/>
        </w:rPr>
        <w:t xml:space="preserve"> introdurre un sistema disciplinare idoneo a sanzionare il mancato rispetto delle misure indicate nel modello. </w:t>
      </w:r>
    </w:p>
    <w:p w:rsidR="00F46B7E" w:rsidRPr="001B18C4" w:rsidRDefault="00F46B7E" w:rsidP="00F46B7E">
      <w:p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 xml:space="preserve">Data la gravità delle conseguenze in caso di comportamenti illeciti di dipendenti, dirigenti ed amministratori, qualsiasi inosservanza del Modello configura la violazione dei doveri di diligenza e di fedeltà e nei casi più gravi, lede il rapporto di fiducia instaurato con </w:t>
      </w:r>
      <w:r w:rsidR="00E870D2">
        <w:rPr>
          <w:rFonts w:ascii="Calibri" w:hAnsi="Calibri"/>
          <w:sz w:val="22"/>
          <w:szCs w:val="22"/>
          <w:u w:val="none"/>
        </w:rPr>
        <w:t>il Consorzio Impegno Sociale.</w:t>
      </w:r>
    </w:p>
    <w:p w:rsidR="00F46B7E" w:rsidRPr="001B18C4" w:rsidRDefault="00F46B7E" w:rsidP="00F46B7E">
      <w:p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Le violazioni del</w:t>
      </w:r>
      <w:r w:rsidR="003A0CCD" w:rsidRPr="001B18C4">
        <w:rPr>
          <w:rFonts w:ascii="Calibri" w:hAnsi="Calibri"/>
          <w:sz w:val="22"/>
          <w:szCs w:val="22"/>
          <w:u w:val="none"/>
        </w:rPr>
        <w:t>le disposizioni normative, del</w:t>
      </w:r>
      <w:r w:rsidRPr="001B18C4">
        <w:rPr>
          <w:rFonts w:ascii="Calibri" w:hAnsi="Calibri"/>
          <w:sz w:val="22"/>
          <w:szCs w:val="22"/>
          <w:u w:val="none"/>
        </w:rPr>
        <w:t xml:space="preserve"> Modello</w:t>
      </w:r>
      <w:r w:rsidR="003A0CCD" w:rsidRPr="001B18C4">
        <w:rPr>
          <w:rFonts w:ascii="Calibri" w:hAnsi="Calibri"/>
          <w:sz w:val="22"/>
          <w:szCs w:val="22"/>
          <w:u w:val="none"/>
        </w:rPr>
        <w:t xml:space="preserve"> di organizzazione, gestione e controllo</w:t>
      </w:r>
      <w:r w:rsidRPr="001B18C4">
        <w:rPr>
          <w:rFonts w:ascii="Calibri" w:hAnsi="Calibri"/>
          <w:sz w:val="22"/>
          <w:szCs w:val="22"/>
          <w:u w:val="none"/>
        </w:rPr>
        <w:t xml:space="preserve"> e del Codice Etico saranno assoggettate alle sanzioni disciplinari previste, a prescindere dall’eventuale responsabilità di carattere penale e dall’esito del relativo giudizio.</w:t>
      </w:r>
    </w:p>
    <w:p w:rsidR="00F46B7E" w:rsidRPr="001B18C4" w:rsidRDefault="005D5A65" w:rsidP="00F46B7E">
      <w:p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Nello specifico nei casi in cui vengano riscontrate delle irregolarità all’interno del Consorzio Impegno Sociale (come ad esempio casi di segnalazione e accertamento delle violazione compiute dall’Organismo di Vigilanza</w:t>
      </w:r>
      <w:r w:rsidR="00F46B7E" w:rsidRPr="001B18C4">
        <w:rPr>
          <w:rFonts w:ascii="Calibri" w:hAnsi="Calibri"/>
          <w:sz w:val="22"/>
          <w:szCs w:val="22"/>
          <w:u w:val="none"/>
        </w:rPr>
        <w:t xml:space="preserve">) </w:t>
      </w:r>
      <w:r w:rsidRPr="001B18C4">
        <w:rPr>
          <w:rFonts w:ascii="Calibri" w:hAnsi="Calibri"/>
          <w:sz w:val="22"/>
          <w:szCs w:val="22"/>
          <w:u w:val="none"/>
        </w:rPr>
        <w:t>sarà compito del Datore di Lavoro del</w:t>
      </w:r>
      <w:r w:rsidR="00F46B7E" w:rsidRPr="001B18C4">
        <w:rPr>
          <w:rFonts w:ascii="Calibri" w:hAnsi="Calibri"/>
          <w:sz w:val="22"/>
          <w:szCs w:val="22"/>
          <w:u w:val="none"/>
        </w:rPr>
        <w:t xml:space="preserve"> </w:t>
      </w:r>
      <w:r w:rsidR="003A0CCD" w:rsidRPr="001B18C4">
        <w:rPr>
          <w:rFonts w:ascii="Calibri" w:hAnsi="Calibri"/>
          <w:sz w:val="22"/>
          <w:szCs w:val="22"/>
          <w:u w:val="none"/>
        </w:rPr>
        <w:t>Consorzio Impegno Sociale</w:t>
      </w:r>
      <w:r w:rsidR="00F46B7E" w:rsidRPr="001B18C4">
        <w:rPr>
          <w:rFonts w:ascii="Calibri" w:hAnsi="Calibri"/>
          <w:sz w:val="22"/>
          <w:szCs w:val="22"/>
          <w:u w:val="none"/>
        </w:rPr>
        <w:t xml:space="preserve">, </w:t>
      </w:r>
      <w:r w:rsidRPr="001B18C4">
        <w:rPr>
          <w:rFonts w:ascii="Calibri" w:hAnsi="Calibri"/>
          <w:sz w:val="22"/>
          <w:szCs w:val="22"/>
          <w:u w:val="none"/>
        </w:rPr>
        <w:t>attivare il relativo pr</w:t>
      </w:r>
      <w:r w:rsidR="00F46B7E" w:rsidRPr="001B18C4">
        <w:rPr>
          <w:rFonts w:ascii="Calibri" w:hAnsi="Calibri"/>
          <w:sz w:val="22"/>
          <w:szCs w:val="22"/>
          <w:u w:val="none"/>
        </w:rPr>
        <w:t>ocedimento disciplinare.</w:t>
      </w:r>
      <w:r w:rsidR="00E870D2">
        <w:rPr>
          <w:rFonts w:ascii="Calibri" w:hAnsi="Calibri"/>
          <w:sz w:val="22"/>
          <w:szCs w:val="22"/>
          <w:u w:val="none"/>
        </w:rPr>
        <w:t xml:space="preserve">  </w:t>
      </w:r>
      <w:r w:rsidR="00F46B7E" w:rsidRPr="001B18C4">
        <w:rPr>
          <w:rFonts w:ascii="Calibri" w:hAnsi="Calibri"/>
          <w:sz w:val="22"/>
          <w:szCs w:val="22"/>
          <w:u w:val="none"/>
        </w:rPr>
        <w:t xml:space="preserve">Nell’irrogare la sanzione disciplinare, </w:t>
      </w:r>
      <w:r w:rsidRPr="001B18C4">
        <w:rPr>
          <w:rFonts w:ascii="Calibri" w:hAnsi="Calibri"/>
          <w:sz w:val="22"/>
          <w:szCs w:val="22"/>
          <w:u w:val="none"/>
        </w:rPr>
        <w:t>il Datore di lavoro</w:t>
      </w:r>
      <w:r w:rsidR="00F46B7E" w:rsidRPr="001B18C4">
        <w:rPr>
          <w:rFonts w:ascii="Calibri" w:hAnsi="Calibri"/>
          <w:sz w:val="22"/>
          <w:szCs w:val="22"/>
          <w:u w:val="none"/>
        </w:rPr>
        <w:t xml:space="preserve"> terrà conto della gravità e del rilievo che assumono le singole fattispecie considerate e le indicazioni ricevute </w:t>
      </w:r>
      <w:r w:rsidRPr="001B18C4">
        <w:rPr>
          <w:rFonts w:ascii="Calibri" w:hAnsi="Calibri"/>
          <w:sz w:val="22"/>
          <w:szCs w:val="22"/>
          <w:u w:val="none"/>
        </w:rPr>
        <w:t>da chi ha segnalato la violazione.</w:t>
      </w:r>
      <w:r w:rsidR="00F46B7E" w:rsidRPr="001B18C4">
        <w:rPr>
          <w:rFonts w:ascii="Calibri" w:hAnsi="Calibri"/>
          <w:sz w:val="22"/>
          <w:szCs w:val="22"/>
          <w:u w:val="none"/>
        </w:rPr>
        <w:t xml:space="preserve"> </w:t>
      </w:r>
    </w:p>
    <w:p w:rsidR="00F46B7E" w:rsidRPr="001B18C4" w:rsidRDefault="00F46B7E" w:rsidP="00F46B7E">
      <w:p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Con riferimento alle sanzioni irrogabili nei riguardi di detti lavoratori dipendenti, esse rientrano tra quelle previste dal sistema disciplinare aziendale nel rispetto</w:t>
      </w:r>
      <w:r w:rsidR="0019222C">
        <w:rPr>
          <w:rFonts w:ascii="Calibri" w:hAnsi="Calibri"/>
          <w:sz w:val="22"/>
          <w:szCs w:val="22"/>
          <w:u w:val="none"/>
        </w:rPr>
        <w:t xml:space="preserve"> delle procedure previste dall’A</w:t>
      </w:r>
      <w:r w:rsidRPr="001B18C4">
        <w:rPr>
          <w:rFonts w:ascii="Calibri" w:hAnsi="Calibri"/>
          <w:sz w:val="22"/>
          <w:szCs w:val="22"/>
          <w:u w:val="none"/>
        </w:rPr>
        <w:t>rticolo 7 della Legge 30 maggio 1970, n. 300 (Stat</w:t>
      </w:r>
      <w:r w:rsidR="0019222C">
        <w:rPr>
          <w:rFonts w:ascii="Calibri" w:hAnsi="Calibri"/>
          <w:sz w:val="22"/>
          <w:szCs w:val="22"/>
          <w:u w:val="none"/>
        </w:rPr>
        <w:t>uto dei Lavoratori) e dal CCNL applicabile</w:t>
      </w:r>
      <w:r w:rsidRPr="001B18C4">
        <w:rPr>
          <w:rFonts w:ascii="Calibri" w:hAnsi="Calibri"/>
          <w:sz w:val="22"/>
          <w:szCs w:val="22"/>
          <w:u w:val="none"/>
        </w:rPr>
        <w:t xml:space="preserve"> al personale di </w:t>
      </w:r>
      <w:r w:rsidR="003A0CCD" w:rsidRPr="001B18C4">
        <w:rPr>
          <w:rFonts w:ascii="Calibri" w:hAnsi="Calibri"/>
          <w:sz w:val="22"/>
          <w:szCs w:val="22"/>
          <w:u w:val="none"/>
        </w:rPr>
        <w:t>Consorzio Impegno Sociale</w:t>
      </w:r>
      <w:r w:rsidRPr="001B18C4">
        <w:rPr>
          <w:rFonts w:ascii="Calibri" w:hAnsi="Calibri"/>
          <w:sz w:val="22"/>
          <w:szCs w:val="22"/>
          <w:u w:val="none"/>
        </w:rPr>
        <w:t>.</w:t>
      </w:r>
    </w:p>
    <w:p w:rsidR="00F46B7E" w:rsidRPr="001B18C4" w:rsidRDefault="00F46B7E" w:rsidP="00F46B7E">
      <w:p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 xml:space="preserve">Ciò premesso il sistema disciplinare prevede sanzioni disciplinari che sono comprese tra il </w:t>
      </w:r>
      <w:r w:rsidR="00E870D2">
        <w:rPr>
          <w:rFonts w:ascii="Calibri" w:hAnsi="Calibri"/>
          <w:sz w:val="22"/>
          <w:szCs w:val="22"/>
          <w:u w:val="none"/>
        </w:rPr>
        <w:t>richiamo</w:t>
      </w:r>
      <w:r w:rsidRPr="001B18C4">
        <w:rPr>
          <w:rFonts w:ascii="Calibri" w:hAnsi="Calibri"/>
          <w:sz w:val="22"/>
          <w:szCs w:val="22"/>
          <w:u w:val="none"/>
        </w:rPr>
        <w:t xml:space="preserve"> verbale o scritto fino </w:t>
      </w:r>
      <w:r w:rsidR="00E870D2">
        <w:rPr>
          <w:rFonts w:ascii="Calibri" w:hAnsi="Calibri"/>
          <w:sz w:val="22"/>
          <w:szCs w:val="22"/>
          <w:u w:val="none"/>
        </w:rPr>
        <w:t xml:space="preserve">(nei casi più gravi) </w:t>
      </w:r>
      <w:r w:rsidRPr="001B18C4">
        <w:rPr>
          <w:rFonts w:ascii="Calibri" w:hAnsi="Calibri"/>
          <w:sz w:val="22"/>
          <w:szCs w:val="22"/>
          <w:u w:val="none"/>
        </w:rPr>
        <w:t xml:space="preserve">al licenziamento per giusta causa. </w:t>
      </w:r>
    </w:p>
    <w:p w:rsidR="00F46B7E" w:rsidRPr="00E4168B" w:rsidRDefault="00F46B7E" w:rsidP="00F46B7E">
      <w:pPr>
        <w:autoSpaceDE w:val="0"/>
        <w:adjustRightInd w:val="0"/>
        <w:spacing w:line="360" w:lineRule="auto"/>
        <w:rPr>
          <w:rFonts w:ascii="Garamond" w:eastAsia="Calibri" w:hAnsi="Garamond" w:cs="Arial"/>
          <w:u w:val="none"/>
          <w:lang w:eastAsia="en-US"/>
        </w:rPr>
      </w:pPr>
    </w:p>
    <w:p w:rsidR="00F46B7E" w:rsidRPr="00E870D2" w:rsidRDefault="00F46B7E" w:rsidP="00E870D2">
      <w:pPr>
        <w:pStyle w:val="Titolo3"/>
        <w:numPr>
          <w:ilvl w:val="0"/>
          <w:numId w:val="13"/>
        </w:numPr>
        <w:spacing w:before="0" w:after="0" w:line="360" w:lineRule="auto"/>
        <w:jc w:val="both"/>
        <w:rPr>
          <w:rFonts w:ascii="Calibri" w:hAnsi="Calibri"/>
          <w:sz w:val="24"/>
          <w:szCs w:val="24"/>
        </w:rPr>
      </w:pPr>
      <w:bookmarkStart w:id="2" w:name="_Toc264572275"/>
      <w:bookmarkStart w:id="3" w:name="_Toc259092649"/>
      <w:bookmarkStart w:id="4" w:name="_Toc256665579"/>
      <w:bookmarkStart w:id="5" w:name="_Toc255915342"/>
      <w:bookmarkStart w:id="6" w:name="_Toc255915300"/>
      <w:bookmarkStart w:id="7" w:name="_Toc254692143"/>
      <w:bookmarkStart w:id="8" w:name="_Toc254691515"/>
      <w:bookmarkStart w:id="9" w:name="_Toc254690751"/>
      <w:bookmarkStart w:id="10" w:name="_Toc254689755"/>
      <w:bookmarkStart w:id="11" w:name="_Toc288496259"/>
      <w:r w:rsidRPr="00E870D2">
        <w:rPr>
          <w:rFonts w:ascii="Calibri" w:hAnsi="Calibri"/>
          <w:sz w:val="24"/>
          <w:szCs w:val="24"/>
        </w:rPr>
        <w:lastRenderedPageBreak/>
        <w:t>CRITERI DI VALUTAZIONE DELLA VIOLAZIONE</w:t>
      </w:r>
      <w:bookmarkEnd w:id="2"/>
      <w:bookmarkEnd w:id="3"/>
      <w:bookmarkEnd w:id="4"/>
      <w:bookmarkEnd w:id="5"/>
      <w:bookmarkEnd w:id="6"/>
      <w:bookmarkEnd w:id="7"/>
      <w:bookmarkEnd w:id="8"/>
      <w:bookmarkEnd w:id="9"/>
      <w:bookmarkEnd w:id="10"/>
      <w:bookmarkEnd w:id="11"/>
    </w:p>
    <w:p w:rsidR="00F46B7E" w:rsidRPr="001B18C4" w:rsidRDefault="00F46B7E" w:rsidP="00F46B7E">
      <w:p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 xml:space="preserve">Per ciò che concerne le sanzioni, queste saranno applicate sulla base di </w:t>
      </w:r>
      <w:r w:rsidR="00E870D2">
        <w:rPr>
          <w:rFonts w:ascii="Calibri" w:hAnsi="Calibri"/>
          <w:sz w:val="22"/>
          <w:szCs w:val="22"/>
          <w:u w:val="none"/>
        </w:rPr>
        <w:t xml:space="preserve">criteri </w:t>
      </w:r>
      <w:r w:rsidRPr="001B18C4">
        <w:rPr>
          <w:rFonts w:ascii="Calibri" w:hAnsi="Calibri"/>
          <w:sz w:val="22"/>
          <w:szCs w:val="22"/>
          <w:u w:val="none"/>
        </w:rPr>
        <w:t>che di seguito sono riportati:</w:t>
      </w:r>
    </w:p>
    <w:p w:rsidR="001B18C4" w:rsidRDefault="00F46B7E" w:rsidP="001B18C4">
      <w:pPr>
        <w:numPr>
          <w:ilvl w:val="0"/>
          <w:numId w:val="19"/>
        </w:num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intenzionalità del comportamento o del grado di negligenza, imprudenza o imperizia con riguardo anche alla prevedibilità dell’evento;</w:t>
      </w:r>
    </w:p>
    <w:p w:rsidR="00A93B9D" w:rsidRDefault="00A93B9D" w:rsidP="0062760E">
      <w:pPr>
        <w:autoSpaceDE w:val="0"/>
        <w:adjustRightInd w:val="0"/>
        <w:spacing w:line="360" w:lineRule="auto"/>
        <w:ind w:left="720"/>
        <w:jc w:val="both"/>
        <w:rPr>
          <w:rFonts w:ascii="Calibri" w:hAnsi="Calibri"/>
          <w:sz w:val="22"/>
          <w:szCs w:val="22"/>
          <w:u w:val="none"/>
        </w:rPr>
      </w:pPr>
    </w:p>
    <w:p w:rsidR="00A93B9D" w:rsidRDefault="00A93B9D" w:rsidP="0062760E">
      <w:pPr>
        <w:autoSpaceDE w:val="0"/>
        <w:adjustRightInd w:val="0"/>
        <w:spacing w:line="360" w:lineRule="auto"/>
        <w:ind w:left="720"/>
        <w:jc w:val="both"/>
        <w:rPr>
          <w:rFonts w:ascii="Calibri" w:hAnsi="Calibri"/>
          <w:sz w:val="22"/>
          <w:szCs w:val="22"/>
          <w:u w:val="none"/>
        </w:rPr>
      </w:pPr>
    </w:p>
    <w:p w:rsidR="001B18C4" w:rsidRDefault="00F46B7E" w:rsidP="001B18C4">
      <w:pPr>
        <w:numPr>
          <w:ilvl w:val="0"/>
          <w:numId w:val="19"/>
        </w:num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 xml:space="preserve">tenuta in considerazione del comportamento complessivo della risorsa umana con particolare riguardo alla sussistenza o meno di precedenti disciplinari del medesimo, nei limiti consentiti </w:t>
      </w:r>
      <w:proofErr w:type="gramStart"/>
      <w:r w:rsidRPr="001B18C4">
        <w:rPr>
          <w:rFonts w:ascii="Calibri" w:hAnsi="Calibri"/>
          <w:sz w:val="22"/>
          <w:szCs w:val="22"/>
          <w:u w:val="none"/>
        </w:rPr>
        <w:t>dalle legge</w:t>
      </w:r>
      <w:proofErr w:type="gramEnd"/>
      <w:r w:rsidRPr="001B18C4">
        <w:rPr>
          <w:rFonts w:ascii="Calibri" w:hAnsi="Calibri"/>
          <w:sz w:val="22"/>
          <w:szCs w:val="22"/>
          <w:u w:val="none"/>
        </w:rPr>
        <w:t>;</w:t>
      </w:r>
    </w:p>
    <w:p w:rsidR="001B18C4" w:rsidRDefault="00F46B7E" w:rsidP="001B18C4">
      <w:pPr>
        <w:numPr>
          <w:ilvl w:val="0"/>
          <w:numId w:val="19"/>
        </w:num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mansioni ricoperte dalla risorsa umana;</w:t>
      </w:r>
    </w:p>
    <w:p w:rsidR="001B18C4" w:rsidRDefault="00F46B7E" w:rsidP="001B18C4">
      <w:pPr>
        <w:numPr>
          <w:ilvl w:val="0"/>
          <w:numId w:val="19"/>
        </w:num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posizione funzionale delle persone coinvolte nei fatti costituenti la mancanza;</w:t>
      </w:r>
    </w:p>
    <w:p w:rsidR="00F46B7E" w:rsidRPr="001B18C4" w:rsidRDefault="00F46B7E" w:rsidP="001B18C4">
      <w:pPr>
        <w:numPr>
          <w:ilvl w:val="0"/>
          <w:numId w:val="19"/>
        </w:num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particolari circostanze che accompagnano l’illecito disciplinare.</w:t>
      </w:r>
    </w:p>
    <w:p w:rsidR="00F46B7E" w:rsidRPr="001B18C4" w:rsidRDefault="00F46B7E" w:rsidP="00F46B7E">
      <w:pPr>
        <w:autoSpaceDE w:val="0"/>
        <w:adjustRightInd w:val="0"/>
        <w:spacing w:line="360" w:lineRule="auto"/>
        <w:jc w:val="both"/>
        <w:rPr>
          <w:rFonts w:ascii="Calibri" w:hAnsi="Calibri"/>
          <w:sz w:val="22"/>
          <w:szCs w:val="22"/>
          <w:u w:val="none"/>
        </w:rPr>
      </w:pPr>
    </w:p>
    <w:p w:rsidR="00F46B7E" w:rsidRPr="001B18C4" w:rsidRDefault="00F46B7E" w:rsidP="00F46B7E">
      <w:pPr>
        <w:autoSpaceDE w:val="0"/>
        <w:adjustRightInd w:val="0"/>
        <w:spacing w:line="360" w:lineRule="auto"/>
        <w:jc w:val="both"/>
        <w:rPr>
          <w:rFonts w:ascii="Calibri" w:hAnsi="Calibri"/>
          <w:sz w:val="22"/>
          <w:szCs w:val="22"/>
          <w:u w:val="none"/>
        </w:rPr>
      </w:pPr>
      <w:proofErr w:type="gramStart"/>
      <w:r w:rsidRPr="001B18C4">
        <w:rPr>
          <w:rFonts w:ascii="Calibri" w:hAnsi="Calibri"/>
          <w:sz w:val="22"/>
          <w:szCs w:val="22"/>
          <w:u w:val="none"/>
        </w:rPr>
        <w:t>È  fatta</w:t>
      </w:r>
      <w:proofErr w:type="gramEnd"/>
      <w:r w:rsidRPr="001B18C4">
        <w:rPr>
          <w:rFonts w:ascii="Calibri" w:hAnsi="Calibri"/>
          <w:sz w:val="22"/>
          <w:szCs w:val="22"/>
          <w:u w:val="none"/>
        </w:rPr>
        <w:t xml:space="preserve"> salva la prerogativa di </w:t>
      </w:r>
      <w:r w:rsidR="005D5A65" w:rsidRPr="001B18C4">
        <w:rPr>
          <w:rFonts w:ascii="Calibri" w:hAnsi="Calibri"/>
          <w:sz w:val="22"/>
          <w:szCs w:val="22"/>
          <w:u w:val="none"/>
        </w:rPr>
        <w:t>Consorzio Impegno Sociale</w:t>
      </w:r>
      <w:r w:rsidR="001B18C4">
        <w:rPr>
          <w:rFonts w:ascii="Calibri" w:hAnsi="Calibri"/>
          <w:sz w:val="22"/>
          <w:szCs w:val="22"/>
          <w:u w:val="none"/>
        </w:rPr>
        <w:t xml:space="preserve"> e/o agli organi preposti (Corte dei Conti)</w:t>
      </w:r>
      <w:r w:rsidRPr="001B18C4">
        <w:rPr>
          <w:rFonts w:ascii="Calibri" w:hAnsi="Calibri"/>
          <w:sz w:val="22"/>
          <w:szCs w:val="22"/>
          <w:u w:val="none"/>
        </w:rPr>
        <w:t xml:space="preserve"> di chiedere il risarcimento dei danni, derivanti dalla violazione</w:t>
      </w:r>
      <w:r w:rsidR="0019222C">
        <w:rPr>
          <w:rFonts w:ascii="Calibri" w:hAnsi="Calibri"/>
          <w:sz w:val="22"/>
          <w:szCs w:val="22"/>
          <w:u w:val="none"/>
        </w:rPr>
        <w:t xml:space="preserve"> della normativa e</w:t>
      </w:r>
      <w:r w:rsidRPr="001B18C4">
        <w:rPr>
          <w:rFonts w:ascii="Calibri" w:hAnsi="Calibri"/>
          <w:sz w:val="22"/>
          <w:szCs w:val="22"/>
          <w:u w:val="none"/>
        </w:rPr>
        <w:t xml:space="preserve"> del Modello </w:t>
      </w:r>
      <w:r w:rsidR="00E870D2">
        <w:rPr>
          <w:rFonts w:ascii="Calibri" w:hAnsi="Calibri"/>
          <w:sz w:val="22"/>
          <w:szCs w:val="22"/>
          <w:u w:val="none"/>
        </w:rPr>
        <w:t>di organizzazione, gestione e controllo</w:t>
      </w:r>
      <w:r w:rsidRPr="001B18C4">
        <w:rPr>
          <w:rFonts w:ascii="Calibri" w:hAnsi="Calibri"/>
          <w:sz w:val="22"/>
          <w:szCs w:val="22"/>
          <w:u w:val="none"/>
        </w:rPr>
        <w:t>.  Il risarcimento dei danni eventualmente richiesto sarà commisurato in base a:</w:t>
      </w:r>
    </w:p>
    <w:p w:rsidR="00F46B7E" w:rsidRPr="001B18C4" w:rsidRDefault="00F46B7E" w:rsidP="00F46B7E">
      <w:pPr>
        <w:numPr>
          <w:ilvl w:val="0"/>
          <w:numId w:val="17"/>
        </w:numPr>
        <w:autoSpaceDE w:val="0"/>
        <w:autoSpaceDN w:val="0"/>
        <w:adjustRightInd w:val="0"/>
        <w:spacing w:line="360" w:lineRule="auto"/>
        <w:jc w:val="both"/>
        <w:rPr>
          <w:rFonts w:ascii="Calibri" w:hAnsi="Calibri"/>
          <w:sz w:val="22"/>
          <w:szCs w:val="22"/>
          <w:u w:val="none"/>
        </w:rPr>
      </w:pPr>
      <w:r w:rsidRPr="001B18C4">
        <w:rPr>
          <w:rFonts w:ascii="Calibri" w:hAnsi="Calibri"/>
          <w:sz w:val="22"/>
          <w:szCs w:val="22"/>
          <w:u w:val="none"/>
        </w:rPr>
        <w:t xml:space="preserve">elemento soggettivo della condotta (ad esempio: dolo, colpa, </w:t>
      </w:r>
      <w:proofErr w:type="spellStart"/>
      <w:proofErr w:type="gramStart"/>
      <w:r w:rsidRPr="001B18C4">
        <w:rPr>
          <w:rFonts w:ascii="Calibri" w:hAnsi="Calibri"/>
          <w:sz w:val="22"/>
          <w:szCs w:val="22"/>
          <w:u w:val="none"/>
        </w:rPr>
        <w:t>ecc</w:t>
      </w:r>
      <w:proofErr w:type="spellEnd"/>
      <w:r w:rsidRPr="001B18C4">
        <w:rPr>
          <w:rFonts w:ascii="Calibri" w:hAnsi="Calibri"/>
          <w:sz w:val="22"/>
          <w:szCs w:val="22"/>
          <w:u w:val="none"/>
        </w:rPr>
        <w:t>….</w:t>
      </w:r>
      <w:proofErr w:type="gramEnd"/>
      <w:r w:rsidRPr="001B18C4">
        <w:rPr>
          <w:rFonts w:ascii="Calibri" w:hAnsi="Calibri"/>
          <w:sz w:val="22"/>
          <w:szCs w:val="22"/>
          <w:u w:val="none"/>
        </w:rPr>
        <w:t xml:space="preserve">); </w:t>
      </w:r>
    </w:p>
    <w:p w:rsidR="00F46B7E" w:rsidRPr="001B18C4" w:rsidRDefault="00F46B7E" w:rsidP="00F46B7E">
      <w:pPr>
        <w:numPr>
          <w:ilvl w:val="0"/>
          <w:numId w:val="17"/>
        </w:numPr>
        <w:autoSpaceDE w:val="0"/>
        <w:autoSpaceDN w:val="0"/>
        <w:adjustRightInd w:val="0"/>
        <w:spacing w:line="360" w:lineRule="auto"/>
        <w:jc w:val="both"/>
        <w:rPr>
          <w:rFonts w:ascii="Calibri" w:hAnsi="Calibri"/>
          <w:sz w:val="22"/>
          <w:szCs w:val="22"/>
          <w:u w:val="none"/>
        </w:rPr>
      </w:pPr>
      <w:r w:rsidRPr="001B18C4">
        <w:rPr>
          <w:rFonts w:ascii="Calibri" w:hAnsi="Calibri"/>
          <w:sz w:val="22"/>
          <w:szCs w:val="22"/>
          <w:u w:val="none"/>
        </w:rPr>
        <w:t xml:space="preserve">rilevanza degli obblighi violati; </w:t>
      </w:r>
    </w:p>
    <w:p w:rsidR="00F46B7E" w:rsidRPr="001B18C4" w:rsidRDefault="00F46B7E" w:rsidP="00F46B7E">
      <w:pPr>
        <w:numPr>
          <w:ilvl w:val="0"/>
          <w:numId w:val="17"/>
        </w:numPr>
        <w:autoSpaceDE w:val="0"/>
        <w:autoSpaceDN w:val="0"/>
        <w:adjustRightInd w:val="0"/>
        <w:spacing w:line="360" w:lineRule="auto"/>
        <w:jc w:val="both"/>
        <w:rPr>
          <w:rFonts w:ascii="Calibri" w:hAnsi="Calibri"/>
          <w:sz w:val="22"/>
          <w:szCs w:val="22"/>
          <w:u w:val="none"/>
        </w:rPr>
      </w:pPr>
      <w:r w:rsidRPr="001B18C4">
        <w:rPr>
          <w:rFonts w:ascii="Calibri" w:hAnsi="Calibri"/>
          <w:sz w:val="22"/>
          <w:szCs w:val="22"/>
          <w:u w:val="none"/>
        </w:rPr>
        <w:t xml:space="preserve">potenzialità del danno derivante all’Organizzazione e dell’eventuale applicazione delle sanzioni previste dal </w:t>
      </w:r>
      <w:proofErr w:type="spellStart"/>
      <w:proofErr w:type="gramStart"/>
      <w:r w:rsidRPr="001B18C4">
        <w:rPr>
          <w:rFonts w:ascii="Calibri" w:hAnsi="Calibri"/>
          <w:sz w:val="22"/>
          <w:szCs w:val="22"/>
          <w:u w:val="none"/>
        </w:rPr>
        <w:t>D.Lgs</w:t>
      </w:r>
      <w:proofErr w:type="gramEnd"/>
      <w:r w:rsidRPr="001B18C4">
        <w:rPr>
          <w:rFonts w:ascii="Calibri" w:hAnsi="Calibri"/>
          <w:sz w:val="22"/>
          <w:szCs w:val="22"/>
          <w:u w:val="none"/>
        </w:rPr>
        <w:t>.</w:t>
      </w:r>
      <w:proofErr w:type="spellEnd"/>
      <w:r w:rsidRPr="001B18C4">
        <w:rPr>
          <w:rFonts w:ascii="Calibri" w:hAnsi="Calibri"/>
          <w:sz w:val="22"/>
          <w:szCs w:val="22"/>
          <w:u w:val="none"/>
        </w:rPr>
        <w:t xml:space="preserve"> n.231/2001 e da eventuali successive modifiche o integrazioni; </w:t>
      </w:r>
    </w:p>
    <w:p w:rsidR="00F46B7E" w:rsidRPr="001B18C4" w:rsidRDefault="00F46B7E" w:rsidP="00F46B7E">
      <w:pPr>
        <w:numPr>
          <w:ilvl w:val="0"/>
          <w:numId w:val="17"/>
        </w:numPr>
        <w:autoSpaceDE w:val="0"/>
        <w:autoSpaceDN w:val="0"/>
        <w:adjustRightInd w:val="0"/>
        <w:spacing w:line="360" w:lineRule="auto"/>
        <w:jc w:val="both"/>
        <w:rPr>
          <w:rFonts w:ascii="Calibri" w:hAnsi="Calibri"/>
          <w:sz w:val="22"/>
          <w:szCs w:val="22"/>
          <w:u w:val="none"/>
        </w:rPr>
      </w:pPr>
      <w:r w:rsidRPr="001B18C4">
        <w:rPr>
          <w:rFonts w:ascii="Calibri" w:hAnsi="Calibri"/>
          <w:sz w:val="22"/>
          <w:szCs w:val="22"/>
          <w:u w:val="none"/>
        </w:rPr>
        <w:t xml:space="preserve">livello di responsabilità gerarchica o tecnica; </w:t>
      </w:r>
    </w:p>
    <w:p w:rsidR="00F46B7E" w:rsidRPr="001B18C4" w:rsidRDefault="00F46B7E" w:rsidP="00F46B7E">
      <w:pPr>
        <w:numPr>
          <w:ilvl w:val="0"/>
          <w:numId w:val="17"/>
        </w:numPr>
        <w:autoSpaceDE w:val="0"/>
        <w:autoSpaceDN w:val="0"/>
        <w:adjustRightInd w:val="0"/>
        <w:spacing w:line="360" w:lineRule="auto"/>
        <w:jc w:val="both"/>
        <w:rPr>
          <w:rFonts w:ascii="Calibri" w:hAnsi="Calibri"/>
          <w:sz w:val="22"/>
          <w:szCs w:val="22"/>
          <w:u w:val="none"/>
        </w:rPr>
      </w:pPr>
      <w:r w:rsidRPr="001B18C4">
        <w:rPr>
          <w:rFonts w:ascii="Calibri" w:hAnsi="Calibri"/>
          <w:sz w:val="22"/>
          <w:szCs w:val="22"/>
          <w:u w:val="none"/>
        </w:rPr>
        <w:t xml:space="preserve">presenza di circostanze aggravanti o attenuanti con particolare riguardo alle precedenti prestazioni lavorative svolte dal soggetto destinatario del modello ed ai precedenti disciplinari dell’ultimo biennio; </w:t>
      </w:r>
    </w:p>
    <w:p w:rsidR="00F46B7E" w:rsidRPr="001B18C4" w:rsidRDefault="00F46B7E" w:rsidP="00F46B7E">
      <w:pPr>
        <w:numPr>
          <w:ilvl w:val="0"/>
          <w:numId w:val="17"/>
        </w:numPr>
        <w:autoSpaceDE w:val="0"/>
        <w:autoSpaceDN w:val="0"/>
        <w:adjustRightInd w:val="0"/>
        <w:spacing w:line="360" w:lineRule="auto"/>
        <w:jc w:val="both"/>
        <w:rPr>
          <w:rFonts w:ascii="Calibri" w:hAnsi="Calibri"/>
          <w:sz w:val="22"/>
          <w:szCs w:val="22"/>
          <w:u w:val="none"/>
        </w:rPr>
      </w:pPr>
      <w:r w:rsidRPr="001B18C4">
        <w:rPr>
          <w:rFonts w:ascii="Calibri" w:hAnsi="Calibri"/>
          <w:sz w:val="22"/>
          <w:szCs w:val="22"/>
          <w:u w:val="none"/>
        </w:rPr>
        <w:t>eventuale condivisione di responsabilità con altri lavoratori o terzi in genere che abbiano concorso nel determinare la violazione;</w:t>
      </w:r>
    </w:p>
    <w:p w:rsidR="00F46B7E" w:rsidRPr="001B18C4" w:rsidRDefault="00F46B7E" w:rsidP="00F46B7E">
      <w:pPr>
        <w:numPr>
          <w:ilvl w:val="0"/>
          <w:numId w:val="18"/>
        </w:numPr>
        <w:autoSpaceDE w:val="0"/>
        <w:autoSpaceDN w:val="0"/>
        <w:adjustRightInd w:val="0"/>
        <w:spacing w:line="360" w:lineRule="auto"/>
        <w:jc w:val="both"/>
        <w:rPr>
          <w:rFonts w:ascii="Calibri" w:hAnsi="Calibri"/>
          <w:sz w:val="22"/>
          <w:szCs w:val="22"/>
          <w:u w:val="none"/>
        </w:rPr>
      </w:pPr>
      <w:r w:rsidRPr="001B18C4">
        <w:rPr>
          <w:rFonts w:ascii="Calibri" w:hAnsi="Calibri"/>
          <w:sz w:val="22"/>
          <w:szCs w:val="22"/>
          <w:u w:val="none"/>
        </w:rPr>
        <w:t>livello di responsabilità ed autonomia del dipendente, autore dell’illecito disciplinare;</w:t>
      </w:r>
    </w:p>
    <w:p w:rsidR="00F46B7E" w:rsidRPr="001B18C4" w:rsidRDefault="00F46B7E" w:rsidP="00F46B7E">
      <w:pPr>
        <w:numPr>
          <w:ilvl w:val="0"/>
          <w:numId w:val="18"/>
        </w:numPr>
        <w:autoSpaceDE w:val="0"/>
        <w:autoSpaceDN w:val="0"/>
        <w:adjustRightInd w:val="0"/>
        <w:spacing w:line="360" w:lineRule="auto"/>
        <w:jc w:val="both"/>
        <w:rPr>
          <w:rFonts w:ascii="Calibri" w:hAnsi="Calibri"/>
          <w:sz w:val="22"/>
          <w:szCs w:val="22"/>
          <w:u w:val="none"/>
        </w:rPr>
      </w:pPr>
      <w:r w:rsidRPr="001B18C4">
        <w:rPr>
          <w:rFonts w:ascii="Calibri" w:hAnsi="Calibri"/>
          <w:sz w:val="22"/>
          <w:szCs w:val="22"/>
          <w:u w:val="none"/>
        </w:rPr>
        <w:t>esistenza o meno di precedenti disciplinari a carico dello stesso;</w:t>
      </w:r>
    </w:p>
    <w:p w:rsidR="00A93B9D" w:rsidRPr="00D620AC" w:rsidRDefault="00F46B7E" w:rsidP="00D620AC">
      <w:pPr>
        <w:numPr>
          <w:ilvl w:val="0"/>
          <w:numId w:val="18"/>
        </w:numPr>
        <w:autoSpaceDE w:val="0"/>
        <w:autoSpaceDN w:val="0"/>
        <w:adjustRightInd w:val="0"/>
        <w:spacing w:line="360" w:lineRule="auto"/>
        <w:jc w:val="both"/>
        <w:rPr>
          <w:rFonts w:ascii="Calibri" w:hAnsi="Calibri"/>
          <w:sz w:val="22"/>
          <w:szCs w:val="22"/>
          <w:u w:val="none"/>
        </w:rPr>
      </w:pPr>
      <w:r w:rsidRPr="00D620AC">
        <w:rPr>
          <w:rFonts w:ascii="Calibri" w:hAnsi="Calibri"/>
          <w:sz w:val="22"/>
          <w:szCs w:val="22"/>
          <w:u w:val="none"/>
        </w:rPr>
        <w:t>grado di intenzionalità del suo comportamento;</w:t>
      </w:r>
    </w:p>
    <w:p w:rsidR="00F46B7E" w:rsidRPr="001B18C4" w:rsidRDefault="00F46B7E" w:rsidP="00F46B7E">
      <w:pPr>
        <w:numPr>
          <w:ilvl w:val="0"/>
          <w:numId w:val="18"/>
        </w:numPr>
        <w:autoSpaceDE w:val="0"/>
        <w:autoSpaceDN w:val="0"/>
        <w:adjustRightInd w:val="0"/>
        <w:spacing w:line="360" w:lineRule="auto"/>
        <w:jc w:val="both"/>
        <w:rPr>
          <w:rFonts w:ascii="Calibri" w:hAnsi="Calibri"/>
          <w:sz w:val="22"/>
          <w:szCs w:val="22"/>
          <w:u w:val="none"/>
        </w:rPr>
      </w:pPr>
      <w:r w:rsidRPr="001B18C4">
        <w:rPr>
          <w:rFonts w:ascii="Calibri" w:hAnsi="Calibri"/>
          <w:sz w:val="22"/>
          <w:szCs w:val="22"/>
          <w:u w:val="none"/>
        </w:rPr>
        <w:lastRenderedPageBreak/>
        <w:t xml:space="preserve">gravità degli effetti del medesimo, con ciò intendendosi il livello di rischio cui </w:t>
      </w:r>
      <w:r w:rsidR="005D5A65" w:rsidRPr="001B18C4">
        <w:rPr>
          <w:rFonts w:ascii="Calibri" w:hAnsi="Calibri"/>
          <w:sz w:val="22"/>
          <w:szCs w:val="22"/>
          <w:u w:val="none"/>
        </w:rPr>
        <w:t>Consorzio Impegno Sociale</w:t>
      </w:r>
      <w:r w:rsidR="001B18C4">
        <w:rPr>
          <w:rFonts w:ascii="Calibri" w:hAnsi="Calibri"/>
          <w:sz w:val="22"/>
          <w:szCs w:val="22"/>
          <w:u w:val="none"/>
        </w:rPr>
        <w:t xml:space="preserve"> o</w:t>
      </w:r>
      <w:r w:rsidRPr="001B18C4">
        <w:rPr>
          <w:rFonts w:ascii="Calibri" w:hAnsi="Calibri"/>
          <w:sz w:val="22"/>
          <w:szCs w:val="22"/>
          <w:u w:val="none"/>
        </w:rPr>
        <w:t xml:space="preserve"> ragionevolmente ritiene di essere stata esposta, ai sensi e per gli effetti del </w:t>
      </w:r>
      <w:proofErr w:type="spellStart"/>
      <w:proofErr w:type="gramStart"/>
      <w:r w:rsidRPr="001B18C4">
        <w:rPr>
          <w:rFonts w:ascii="Calibri" w:hAnsi="Calibri"/>
          <w:sz w:val="22"/>
          <w:szCs w:val="22"/>
          <w:u w:val="none"/>
        </w:rPr>
        <w:t>D.Lgs</w:t>
      </w:r>
      <w:proofErr w:type="gramEnd"/>
      <w:r w:rsidRPr="001B18C4">
        <w:rPr>
          <w:rFonts w:ascii="Calibri" w:hAnsi="Calibri"/>
          <w:sz w:val="22"/>
          <w:szCs w:val="22"/>
          <w:u w:val="none"/>
        </w:rPr>
        <w:t>.</w:t>
      </w:r>
      <w:proofErr w:type="spellEnd"/>
      <w:r w:rsidRPr="001B18C4">
        <w:rPr>
          <w:rFonts w:ascii="Calibri" w:hAnsi="Calibri"/>
          <w:sz w:val="22"/>
          <w:szCs w:val="22"/>
          <w:u w:val="none"/>
        </w:rPr>
        <w:t xml:space="preserve"> n.231/</w:t>
      </w:r>
      <w:proofErr w:type="gramStart"/>
      <w:r w:rsidRPr="001B18C4">
        <w:rPr>
          <w:rFonts w:ascii="Calibri" w:hAnsi="Calibri"/>
          <w:sz w:val="22"/>
          <w:szCs w:val="22"/>
          <w:u w:val="none"/>
        </w:rPr>
        <w:t>2001;  a</w:t>
      </w:r>
      <w:proofErr w:type="gramEnd"/>
      <w:r w:rsidRPr="001B18C4">
        <w:rPr>
          <w:rFonts w:ascii="Calibri" w:hAnsi="Calibri"/>
          <w:sz w:val="22"/>
          <w:szCs w:val="22"/>
          <w:u w:val="none"/>
        </w:rPr>
        <w:t xml:space="preserve"> seguito della condotta censurata.</w:t>
      </w:r>
    </w:p>
    <w:p w:rsidR="00F46B7E" w:rsidRPr="007F15F4" w:rsidRDefault="00F46B7E" w:rsidP="00F46B7E">
      <w:pPr>
        <w:autoSpaceDE w:val="0"/>
        <w:adjustRightInd w:val="0"/>
        <w:spacing w:line="360" w:lineRule="auto"/>
        <w:rPr>
          <w:rFonts w:eastAsia="Calibri" w:cs="Arial"/>
          <w:sz w:val="22"/>
          <w:szCs w:val="22"/>
          <w:u w:val="none"/>
          <w:lang w:eastAsia="en-US"/>
        </w:rPr>
      </w:pPr>
    </w:p>
    <w:p w:rsidR="00F46B7E" w:rsidRPr="001B18C4" w:rsidRDefault="00F46B7E" w:rsidP="00F46B7E">
      <w:pPr>
        <w:autoSpaceDE w:val="0"/>
        <w:adjustRightInd w:val="0"/>
        <w:spacing w:line="360" w:lineRule="auto"/>
        <w:jc w:val="both"/>
        <w:rPr>
          <w:rFonts w:ascii="Calibri" w:hAnsi="Calibri"/>
          <w:sz w:val="22"/>
          <w:szCs w:val="22"/>
          <w:u w:val="none"/>
        </w:rPr>
      </w:pPr>
      <w:r w:rsidRPr="001B18C4">
        <w:rPr>
          <w:rFonts w:ascii="Calibri" w:hAnsi="Calibri"/>
          <w:sz w:val="22"/>
          <w:szCs w:val="22"/>
          <w:u w:val="none"/>
        </w:rPr>
        <w:t>Per quanto concerne l’accertamento delle infrazioni, i procedimenti disciplinari e la comminazione delle sanzioni, restano validi i poteri già conferiti, nei limiti delle rispettive deleghe e competenze, ai responsabili</w:t>
      </w:r>
      <w:r w:rsidRPr="00861351">
        <w:rPr>
          <w:rFonts w:ascii="Garamond" w:eastAsia="Calibri" w:hAnsi="Garamond" w:cs="Arial"/>
          <w:u w:val="none"/>
          <w:lang w:eastAsia="en-US"/>
        </w:rPr>
        <w:t xml:space="preserve"> </w:t>
      </w:r>
      <w:r w:rsidRPr="001B18C4">
        <w:rPr>
          <w:rFonts w:ascii="Calibri" w:hAnsi="Calibri"/>
          <w:sz w:val="22"/>
          <w:szCs w:val="22"/>
          <w:u w:val="none"/>
        </w:rPr>
        <w:t xml:space="preserve">di funzione di </w:t>
      </w:r>
      <w:r w:rsidR="005D5A65" w:rsidRPr="001B18C4">
        <w:rPr>
          <w:rFonts w:ascii="Calibri" w:hAnsi="Calibri"/>
          <w:sz w:val="22"/>
          <w:szCs w:val="22"/>
          <w:u w:val="none"/>
        </w:rPr>
        <w:t>Consorzio Impegno Sociale</w:t>
      </w:r>
      <w:r w:rsidRPr="001B18C4">
        <w:rPr>
          <w:rFonts w:ascii="Calibri" w:hAnsi="Calibri"/>
          <w:sz w:val="22"/>
          <w:szCs w:val="22"/>
          <w:u w:val="none"/>
        </w:rPr>
        <w:t xml:space="preserve">. Qualora con un solo atto siano state commesse più infrazioni, punibili con sanzioni diverse, potrà essere applicata unicamente la sanzione più grave. </w:t>
      </w:r>
    </w:p>
    <w:p w:rsidR="00A93B9D" w:rsidRDefault="00A93B9D" w:rsidP="00F46B7E">
      <w:pPr>
        <w:spacing w:line="360" w:lineRule="auto"/>
        <w:jc w:val="both"/>
        <w:rPr>
          <w:rFonts w:ascii="Calibri" w:hAnsi="Calibri"/>
          <w:sz w:val="22"/>
          <w:szCs w:val="22"/>
          <w:u w:val="none"/>
        </w:rPr>
      </w:pPr>
    </w:p>
    <w:p w:rsidR="00F46B7E" w:rsidRPr="001B18C4" w:rsidRDefault="00E870D2" w:rsidP="00F46B7E">
      <w:pPr>
        <w:spacing w:line="360" w:lineRule="auto"/>
        <w:jc w:val="both"/>
        <w:rPr>
          <w:rFonts w:ascii="Calibri" w:hAnsi="Calibri"/>
          <w:sz w:val="22"/>
          <w:szCs w:val="22"/>
          <w:u w:val="none"/>
        </w:rPr>
      </w:pPr>
      <w:r>
        <w:rPr>
          <w:rFonts w:ascii="Calibri" w:hAnsi="Calibri"/>
          <w:sz w:val="22"/>
          <w:szCs w:val="22"/>
          <w:u w:val="none"/>
        </w:rPr>
        <w:t>I p</w:t>
      </w:r>
      <w:r w:rsidR="00F46B7E" w:rsidRPr="001B18C4">
        <w:rPr>
          <w:rFonts w:ascii="Calibri" w:hAnsi="Calibri"/>
          <w:sz w:val="22"/>
          <w:szCs w:val="22"/>
          <w:u w:val="none"/>
        </w:rPr>
        <w:t>rincipi di tempestività ed immediatezza impongono l’irrogazione della sanzione (anche e soprattutto</w:t>
      </w:r>
      <w:r w:rsidR="00F46B7E" w:rsidRPr="00861351">
        <w:rPr>
          <w:rFonts w:ascii="Garamond" w:eastAsia="Calibri" w:hAnsi="Garamond" w:cs="Arial"/>
          <w:u w:val="none"/>
          <w:lang w:eastAsia="en-US"/>
        </w:rPr>
        <w:t xml:space="preserve"> </w:t>
      </w:r>
      <w:r w:rsidR="00F46B7E" w:rsidRPr="001B18C4">
        <w:rPr>
          <w:rFonts w:ascii="Calibri" w:hAnsi="Calibri"/>
          <w:sz w:val="22"/>
          <w:szCs w:val="22"/>
          <w:u w:val="none"/>
        </w:rPr>
        <w:t xml:space="preserve">disciplinare) prescindendo dall’eventuale giudizio penale. </w:t>
      </w:r>
    </w:p>
    <w:p w:rsidR="00F46B7E" w:rsidRPr="007F15F4" w:rsidRDefault="00F46B7E" w:rsidP="00F46B7E">
      <w:pPr>
        <w:autoSpaceDE w:val="0"/>
        <w:adjustRightInd w:val="0"/>
        <w:spacing w:line="360" w:lineRule="auto"/>
        <w:rPr>
          <w:rFonts w:eastAsia="Calibri" w:cs="Arial"/>
          <w:sz w:val="22"/>
          <w:szCs w:val="22"/>
          <w:highlight w:val="green"/>
          <w:u w:val="none"/>
          <w:lang w:eastAsia="en-US"/>
        </w:rPr>
      </w:pPr>
    </w:p>
    <w:p w:rsidR="00F46B7E" w:rsidRPr="00E870D2" w:rsidRDefault="00F46B7E" w:rsidP="00E870D2">
      <w:pPr>
        <w:pStyle w:val="Titolo3"/>
        <w:numPr>
          <w:ilvl w:val="0"/>
          <w:numId w:val="13"/>
        </w:numPr>
        <w:spacing w:before="0" w:after="0" w:line="360" w:lineRule="auto"/>
        <w:jc w:val="both"/>
        <w:rPr>
          <w:rFonts w:ascii="Calibri" w:hAnsi="Calibri"/>
          <w:sz w:val="24"/>
          <w:szCs w:val="24"/>
        </w:rPr>
      </w:pPr>
      <w:bookmarkStart w:id="12" w:name="_Toc264572276"/>
      <w:bookmarkStart w:id="13" w:name="_Toc259092650"/>
      <w:bookmarkStart w:id="14" w:name="_Toc256665580"/>
      <w:bookmarkStart w:id="15" w:name="_Toc255915343"/>
      <w:bookmarkStart w:id="16" w:name="_Toc255915301"/>
      <w:bookmarkStart w:id="17" w:name="_Toc254692144"/>
      <w:bookmarkStart w:id="18" w:name="_Toc254691516"/>
      <w:bookmarkStart w:id="19" w:name="_Toc288496260"/>
      <w:r w:rsidRPr="00E870D2">
        <w:rPr>
          <w:rFonts w:ascii="Calibri" w:hAnsi="Calibri"/>
          <w:sz w:val="24"/>
          <w:szCs w:val="24"/>
        </w:rPr>
        <w:t>SANZIONI NEI CONFRONTI DEI LAVORATORI DIPENDENTI NON DIRIGENTI</w:t>
      </w:r>
      <w:bookmarkEnd w:id="12"/>
      <w:bookmarkEnd w:id="13"/>
      <w:bookmarkEnd w:id="14"/>
      <w:bookmarkEnd w:id="15"/>
      <w:bookmarkEnd w:id="16"/>
      <w:bookmarkEnd w:id="17"/>
      <w:bookmarkEnd w:id="18"/>
      <w:bookmarkEnd w:id="19"/>
    </w:p>
    <w:p w:rsidR="00F46B7E" w:rsidRPr="001B18C4" w:rsidRDefault="00F46B7E" w:rsidP="00F46B7E">
      <w:pPr>
        <w:spacing w:line="360" w:lineRule="auto"/>
        <w:jc w:val="both"/>
        <w:rPr>
          <w:rFonts w:ascii="Calibri" w:hAnsi="Calibri"/>
          <w:sz w:val="22"/>
          <w:szCs w:val="22"/>
          <w:u w:val="none"/>
        </w:rPr>
      </w:pPr>
      <w:r w:rsidRPr="001B18C4">
        <w:rPr>
          <w:rFonts w:ascii="Calibri" w:hAnsi="Calibri"/>
          <w:sz w:val="22"/>
          <w:szCs w:val="22"/>
          <w:u w:val="none"/>
        </w:rPr>
        <w:t>Ai dipendenti che violano il Modello</w:t>
      </w:r>
      <w:r w:rsidR="00B93CE7">
        <w:rPr>
          <w:rFonts w:ascii="Calibri" w:hAnsi="Calibri"/>
          <w:sz w:val="22"/>
          <w:szCs w:val="22"/>
          <w:u w:val="none"/>
        </w:rPr>
        <w:t xml:space="preserve"> di organizzazione, gestione e controllo</w:t>
      </w:r>
      <w:r w:rsidRPr="001B18C4">
        <w:rPr>
          <w:rFonts w:ascii="Calibri" w:hAnsi="Calibri"/>
          <w:sz w:val="22"/>
          <w:szCs w:val="22"/>
          <w:u w:val="none"/>
        </w:rPr>
        <w:t>, ferma restando la preventiva contestazione e la procedura prevista dall’articolo 7 della Legge 20 maggio 1970 n.300, sono irrogabili le sa</w:t>
      </w:r>
      <w:r w:rsidR="0019222C">
        <w:rPr>
          <w:rFonts w:ascii="Calibri" w:hAnsi="Calibri"/>
          <w:sz w:val="22"/>
          <w:szCs w:val="22"/>
          <w:u w:val="none"/>
        </w:rPr>
        <w:t>nzioni previste dal CCNL vigente</w:t>
      </w:r>
      <w:r w:rsidR="00B93CE7">
        <w:rPr>
          <w:rFonts w:ascii="Calibri" w:hAnsi="Calibri"/>
          <w:sz w:val="22"/>
          <w:szCs w:val="22"/>
          <w:u w:val="none"/>
        </w:rPr>
        <w:t xml:space="preserve"> (</w:t>
      </w:r>
      <w:r w:rsidRPr="001B18C4">
        <w:rPr>
          <w:rFonts w:ascii="Calibri" w:hAnsi="Calibri"/>
          <w:sz w:val="22"/>
          <w:szCs w:val="22"/>
          <w:u w:val="none"/>
        </w:rPr>
        <w:t>nel rispetto dei principi di gradualità della sanzione e di proporzionalità alla gravità dell’infrazione</w:t>
      </w:r>
      <w:r w:rsidR="00B93CE7">
        <w:rPr>
          <w:rFonts w:ascii="Calibri" w:hAnsi="Calibri"/>
          <w:sz w:val="22"/>
          <w:szCs w:val="22"/>
          <w:u w:val="none"/>
        </w:rPr>
        <w:t>)</w:t>
      </w:r>
      <w:r w:rsidRPr="001B18C4">
        <w:rPr>
          <w:rFonts w:ascii="Calibri" w:hAnsi="Calibri"/>
          <w:sz w:val="22"/>
          <w:szCs w:val="22"/>
          <w:u w:val="none"/>
        </w:rPr>
        <w:t xml:space="preserve">. </w:t>
      </w:r>
    </w:p>
    <w:p w:rsidR="00F46B7E" w:rsidRPr="007F15F4" w:rsidRDefault="00F46B7E" w:rsidP="00F46B7E">
      <w:pPr>
        <w:autoSpaceDE w:val="0"/>
        <w:adjustRightInd w:val="0"/>
        <w:spacing w:line="360" w:lineRule="auto"/>
        <w:rPr>
          <w:rFonts w:eastAsia="Calibri" w:cs="Arial"/>
          <w:sz w:val="22"/>
          <w:szCs w:val="22"/>
          <w:highlight w:val="green"/>
          <w:u w:val="none"/>
          <w:lang w:eastAsia="en-US"/>
        </w:rPr>
      </w:pPr>
    </w:p>
    <w:p w:rsidR="00F46B7E" w:rsidRPr="00E870D2" w:rsidRDefault="00F46B7E" w:rsidP="00E870D2">
      <w:pPr>
        <w:pStyle w:val="Titolo3"/>
        <w:numPr>
          <w:ilvl w:val="0"/>
          <w:numId w:val="13"/>
        </w:numPr>
        <w:spacing w:before="0" w:after="0" w:line="360" w:lineRule="auto"/>
        <w:jc w:val="both"/>
        <w:rPr>
          <w:rFonts w:ascii="Calibri" w:hAnsi="Calibri"/>
          <w:sz w:val="24"/>
          <w:szCs w:val="24"/>
        </w:rPr>
      </w:pPr>
      <w:bookmarkStart w:id="20" w:name="_Toc264572277"/>
      <w:bookmarkStart w:id="21" w:name="_Toc259092651"/>
      <w:bookmarkStart w:id="22" w:name="_Toc256665581"/>
      <w:bookmarkStart w:id="23" w:name="_Toc255915344"/>
      <w:bookmarkStart w:id="24" w:name="_Toc255915302"/>
      <w:bookmarkStart w:id="25" w:name="_Toc254692145"/>
      <w:bookmarkStart w:id="26" w:name="_Toc254691517"/>
      <w:bookmarkStart w:id="27" w:name="_Toc254690753"/>
      <w:bookmarkStart w:id="28" w:name="_Toc254689757"/>
      <w:bookmarkStart w:id="29" w:name="_Toc288496261"/>
      <w:r w:rsidRPr="00E870D2">
        <w:rPr>
          <w:rFonts w:ascii="Calibri" w:hAnsi="Calibri"/>
          <w:sz w:val="24"/>
          <w:szCs w:val="24"/>
        </w:rPr>
        <w:t>SANZIONI NEI CONFRONTI DEI DIRIGENTI</w:t>
      </w:r>
      <w:bookmarkEnd w:id="20"/>
      <w:bookmarkEnd w:id="21"/>
      <w:bookmarkEnd w:id="22"/>
      <w:bookmarkEnd w:id="23"/>
      <w:bookmarkEnd w:id="24"/>
      <w:bookmarkEnd w:id="25"/>
      <w:bookmarkEnd w:id="26"/>
      <w:bookmarkEnd w:id="27"/>
      <w:bookmarkEnd w:id="28"/>
      <w:bookmarkEnd w:id="29"/>
    </w:p>
    <w:p w:rsidR="00F46B7E" w:rsidRPr="001B18C4" w:rsidRDefault="00F46B7E" w:rsidP="00F46B7E">
      <w:pPr>
        <w:pStyle w:val="Testonormale"/>
        <w:spacing w:line="360" w:lineRule="auto"/>
        <w:jc w:val="both"/>
        <w:rPr>
          <w:rFonts w:ascii="Calibri" w:hAnsi="Calibri"/>
          <w:bCs/>
          <w:iCs/>
          <w:sz w:val="22"/>
          <w:szCs w:val="22"/>
        </w:rPr>
      </w:pPr>
      <w:r w:rsidRPr="001B18C4">
        <w:rPr>
          <w:rFonts w:ascii="Calibri" w:hAnsi="Calibri"/>
          <w:bCs/>
          <w:iCs/>
          <w:sz w:val="22"/>
          <w:szCs w:val="22"/>
        </w:rPr>
        <w:t>In caso di violazione delle procedure interne previste dal Modello, ovvero nel caso di adozione, nell’espletamento delle attività nelle aree a rischio, di un comportamento non conform</w:t>
      </w:r>
      <w:r w:rsidR="0019222C">
        <w:rPr>
          <w:rFonts w:ascii="Calibri" w:hAnsi="Calibri"/>
          <w:bCs/>
          <w:iCs/>
          <w:sz w:val="22"/>
          <w:szCs w:val="22"/>
        </w:rPr>
        <w:t>e alle prescrizioni del Modello</w:t>
      </w:r>
      <w:r w:rsidRPr="001B18C4">
        <w:rPr>
          <w:rFonts w:ascii="Calibri" w:hAnsi="Calibri"/>
          <w:bCs/>
          <w:iCs/>
          <w:sz w:val="22"/>
          <w:szCs w:val="22"/>
        </w:rPr>
        <w:t>, i dirigenti saranno passibili di sanzione disciplinare tenuto conto della gravità della violazione, le misure più idonee in con</w:t>
      </w:r>
      <w:r w:rsidR="0019222C">
        <w:rPr>
          <w:rFonts w:ascii="Calibri" w:hAnsi="Calibri"/>
          <w:bCs/>
          <w:iCs/>
          <w:sz w:val="22"/>
          <w:szCs w:val="22"/>
        </w:rPr>
        <w:t>formità a quanto previsto dall’A</w:t>
      </w:r>
      <w:r w:rsidRPr="001B18C4">
        <w:rPr>
          <w:rFonts w:ascii="Calibri" w:hAnsi="Calibri"/>
          <w:bCs/>
          <w:iCs/>
          <w:sz w:val="22"/>
          <w:szCs w:val="22"/>
        </w:rPr>
        <w:t>rticolo 7 d</w:t>
      </w:r>
      <w:r w:rsidR="0019222C">
        <w:rPr>
          <w:rFonts w:ascii="Calibri" w:hAnsi="Calibri"/>
          <w:bCs/>
          <w:iCs/>
          <w:sz w:val="22"/>
          <w:szCs w:val="22"/>
        </w:rPr>
        <w:t>ello Statuto dei Lavoratori e</w:t>
      </w:r>
      <w:r w:rsidR="00B93CE7">
        <w:rPr>
          <w:rFonts w:ascii="Calibri" w:hAnsi="Calibri"/>
          <w:bCs/>
          <w:iCs/>
          <w:sz w:val="22"/>
          <w:szCs w:val="22"/>
        </w:rPr>
        <w:t xml:space="preserve"> dal CCNL applicato</w:t>
      </w:r>
      <w:r w:rsidRPr="001B18C4">
        <w:rPr>
          <w:rFonts w:ascii="Calibri" w:hAnsi="Calibri"/>
          <w:bCs/>
          <w:iCs/>
          <w:sz w:val="22"/>
          <w:szCs w:val="22"/>
        </w:rPr>
        <w:t>.</w:t>
      </w:r>
    </w:p>
    <w:p w:rsidR="00F46B7E" w:rsidRPr="007F15F4" w:rsidRDefault="00F46B7E" w:rsidP="00F46B7E">
      <w:pPr>
        <w:pStyle w:val="Default"/>
        <w:spacing w:line="360" w:lineRule="auto"/>
        <w:rPr>
          <w:lang w:eastAsia="en-US"/>
        </w:rPr>
      </w:pPr>
    </w:p>
    <w:p w:rsidR="00F46B7E" w:rsidRPr="00E870D2" w:rsidRDefault="00F46B7E" w:rsidP="00E870D2">
      <w:pPr>
        <w:pStyle w:val="Titolo3"/>
        <w:numPr>
          <w:ilvl w:val="0"/>
          <w:numId w:val="13"/>
        </w:numPr>
        <w:spacing w:before="0" w:after="0" w:line="360" w:lineRule="auto"/>
        <w:jc w:val="both"/>
        <w:rPr>
          <w:rFonts w:ascii="Calibri" w:hAnsi="Calibri"/>
          <w:sz w:val="24"/>
          <w:szCs w:val="24"/>
        </w:rPr>
      </w:pPr>
      <w:bookmarkStart w:id="30" w:name="_Toc264572278"/>
      <w:bookmarkStart w:id="31" w:name="_Toc259092652"/>
      <w:bookmarkStart w:id="32" w:name="_Toc256665582"/>
      <w:bookmarkStart w:id="33" w:name="_Toc255915345"/>
      <w:bookmarkStart w:id="34" w:name="_Toc255915303"/>
      <w:bookmarkStart w:id="35" w:name="_Toc254692146"/>
      <w:bookmarkStart w:id="36" w:name="_Toc254691518"/>
      <w:bookmarkStart w:id="37" w:name="_Toc254690754"/>
      <w:bookmarkStart w:id="38" w:name="_Toc254689758"/>
      <w:bookmarkStart w:id="39" w:name="_Toc288496262"/>
      <w:r w:rsidRPr="00E870D2">
        <w:rPr>
          <w:rFonts w:ascii="Calibri" w:hAnsi="Calibri"/>
          <w:sz w:val="24"/>
          <w:szCs w:val="24"/>
        </w:rPr>
        <w:t>SANZIONI NEI CONFRONTI DEGLI AMMINISTRATORI</w:t>
      </w:r>
      <w:bookmarkEnd w:id="30"/>
      <w:bookmarkEnd w:id="31"/>
      <w:bookmarkEnd w:id="32"/>
      <w:bookmarkEnd w:id="33"/>
      <w:bookmarkEnd w:id="34"/>
      <w:bookmarkEnd w:id="35"/>
      <w:bookmarkEnd w:id="36"/>
      <w:bookmarkEnd w:id="37"/>
      <w:bookmarkEnd w:id="38"/>
      <w:bookmarkEnd w:id="39"/>
    </w:p>
    <w:p w:rsidR="00A93B9D" w:rsidRDefault="00F46B7E" w:rsidP="00F46B7E">
      <w:pPr>
        <w:spacing w:line="360" w:lineRule="auto"/>
        <w:jc w:val="both"/>
        <w:rPr>
          <w:rFonts w:ascii="Calibri" w:hAnsi="Calibri"/>
          <w:sz w:val="22"/>
          <w:szCs w:val="22"/>
          <w:u w:val="none"/>
        </w:rPr>
      </w:pPr>
      <w:r w:rsidRPr="001B18C4">
        <w:rPr>
          <w:rFonts w:ascii="Calibri" w:hAnsi="Calibri"/>
          <w:sz w:val="22"/>
          <w:szCs w:val="22"/>
          <w:u w:val="none"/>
        </w:rPr>
        <w:t>Alla notizia di violazione delle disposizioni e delle regole di comportamento del Modello da parte dei membri del Consiglio di Amministrazione, l’Organismo di Vigilanza dovrà tempestivamente informare dell’accaduto l’intero Consiglio di Amministrazione. I soggetti destinatari dell’informativa dell’Organismo di Vigilanza potranno assumere, secondo quanto previsto dallo Statuto, gli opportuni provvedimenti. La violazione del Modello da parte di Amministratori dell’Organizzazione va denunciata senza indugio all’</w:t>
      </w:r>
      <w:proofErr w:type="spellStart"/>
      <w:r w:rsidRPr="001B18C4">
        <w:rPr>
          <w:rFonts w:ascii="Calibri" w:hAnsi="Calibri"/>
          <w:sz w:val="22"/>
          <w:szCs w:val="22"/>
          <w:u w:val="none"/>
        </w:rPr>
        <w:t>OdV</w:t>
      </w:r>
      <w:proofErr w:type="spellEnd"/>
      <w:r w:rsidRPr="001B18C4">
        <w:rPr>
          <w:rFonts w:ascii="Calibri" w:hAnsi="Calibri"/>
          <w:sz w:val="22"/>
          <w:szCs w:val="22"/>
          <w:u w:val="none"/>
        </w:rPr>
        <w:t xml:space="preserve">, </w:t>
      </w:r>
    </w:p>
    <w:p w:rsidR="00F46B7E" w:rsidRPr="001B18C4" w:rsidRDefault="00F46B7E" w:rsidP="00F46B7E">
      <w:pPr>
        <w:spacing w:line="360" w:lineRule="auto"/>
        <w:jc w:val="both"/>
        <w:rPr>
          <w:rFonts w:ascii="Calibri" w:hAnsi="Calibri"/>
          <w:sz w:val="22"/>
          <w:szCs w:val="22"/>
          <w:u w:val="none"/>
        </w:rPr>
      </w:pPr>
      <w:r w:rsidRPr="001B18C4">
        <w:rPr>
          <w:rFonts w:ascii="Calibri" w:hAnsi="Calibri"/>
          <w:sz w:val="22"/>
          <w:szCs w:val="22"/>
          <w:u w:val="none"/>
        </w:rPr>
        <w:lastRenderedPageBreak/>
        <w:t>dalla persona che la rileva.  Nel caso in cui la denuncia non si rilevi manifestamente infondata, l’</w:t>
      </w:r>
      <w:proofErr w:type="spellStart"/>
      <w:r w:rsidRPr="001B18C4">
        <w:rPr>
          <w:rFonts w:ascii="Calibri" w:hAnsi="Calibri"/>
          <w:sz w:val="22"/>
          <w:szCs w:val="22"/>
          <w:u w:val="none"/>
        </w:rPr>
        <w:t>OdV</w:t>
      </w:r>
      <w:proofErr w:type="spellEnd"/>
      <w:r w:rsidRPr="001B18C4">
        <w:rPr>
          <w:rFonts w:ascii="Calibri" w:hAnsi="Calibri"/>
          <w:sz w:val="22"/>
          <w:szCs w:val="22"/>
          <w:u w:val="none"/>
        </w:rPr>
        <w:t xml:space="preserve"> ne informa il Presidente del Consiglio di Amministrazione che provvede ad investire della questione</w:t>
      </w:r>
      <w:r w:rsidR="001B18C4">
        <w:rPr>
          <w:rFonts w:ascii="Calibri" w:hAnsi="Calibri"/>
          <w:sz w:val="22"/>
          <w:szCs w:val="22"/>
          <w:u w:val="none"/>
        </w:rPr>
        <w:t xml:space="preserve"> gli organi da essi presieduti.</w:t>
      </w:r>
    </w:p>
    <w:p w:rsidR="00F46B7E" w:rsidRPr="007F15F4" w:rsidRDefault="00F46B7E" w:rsidP="00F46B7E">
      <w:pPr>
        <w:autoSpaceDE w:val="0"/>
        <w:adjustRightInd w:val="0"/>
        <w:spacing w:line="360" w:lineRule="auto"/>
        <w:rPr>
          <w:rFonts w:eastAsia="Calibri" w:cs="Arial"/>
          <w:sz w:val="22"/>
          <w:szCs w:val="22"/>
          <w:u w:val="none"/>
          <w:lang w:eastAsia="en-US"/>
        </w:rPr>
      </w:pPr>
    </w:p>
    <w:p w:rsidR="00F46B7E" w:rsidRPr="00E870D2" w:rsidRDefault="00F46B7E" w:rsidP="00E870D2">
      <w:pPr>
        <w:pStyle w:val="Titolo3"/>
        <w:numPr>
          <w:ilvl w:val="0"/>
          <w:numId w:val="13"/>
        </w:numPr>
        <w:spacing w:before="0" w:after="0" w:line="360" w:lineRule="auto"/>
        <w:jc w:val="both"/>
        <w:rPr>
          <w:rFonts w:ascii="Calibri" w:hAnsi="Calibri"/>
          <w:sz w:val="24"/>
          <w:szCs w:val="24"/>
        </w:rPr>
      </w:pPr>
      <w:bookmarkStart w:id="40" w:name="_Toc264572279"/>
      <w:bookmarkStart w:id="41" w:name="_Toc259092653"/>
      <w:bookmarkStart w:id="42" w:name="_Toc256665583"/>
      <w:bookmarkStart w:id="43" w:name="_Toc255915346"/>
      <w:bookmarkStart w:id="44" w:name="_Toc255915304"/>
      <w:bookmarkStart w:id="45" w:name="_Toc254692147"/>
      <w:bookmarkStart w:id="46" w:name="_Toc254691527"/>
      <w:bookmarkStart w:id="47" w:name="_Toc254690764"/>
      <w:bookmarkStart w:id="48" w:name="_Toc254689768"/>
      <w:bookmarkStart w:id="49" w:name="_Toc237689303"/>
      <w:bookmarkStart w:id="50" w:name="_Toc288496263"/>
      <w:r w:rsidRPr="00E870D2">
        <w:rPr>
          <w:rFonts w:ascii="Calibri" w:hAnsi="Calibri"/>
          <w:sz w:val="24"/>
          <w:szCs w:val="24"/>
        </w:rPr>
        <w:t>MISURE NEI CONFRONTI DI SOGGETTI ESTERNI, QUALI COLLABORATORI ESTERNI,</w:t>
      </w:r>
      <w:r w:rsidRPr="007F15F4">
        <w:rPr>
          <w:rFonts w:ascii="Garamond" w:hAnsi="Garamond"/>
          <w:sz w:val="24"/>
          <w:szCs w:val="24"/>
        </w:rPr>
        <w:t xml:space="preserve"> </w:t>
      </w:r>
      <w:r w:rsidRPr="00E870D2">
        <w:rPr>
          <w:rFonts w:ascii="Calibri" w:hAnsi="Calibri"/>
          <w:sz w:val="24"/>
          <w:szCs w:val="24"/>
        </w:rPr>
        <w:t>FORNITORI E PARTNER.</w:t>
      </w:r>
      <w:bookmarkEnd w:id="40"/>
      <w:bookmarkEnd w:id="41"/>
      <w:bookmarkEnd w:id="42"/>
      <w:bookmarkEnd w:id="43"/>
      <w:bookmarkEnd w:id="44"/>
      <w:bookmarkEnd w:id="45"/>
      <w:bookmarkEnd w:id="46"/>
      <w:bookmarkEnd w:id="47"/>
      <w:bookmarkEnd w:id="48"/>
      <w:bookmarkEnd w:id="49"/>
      <w:bookmarkEnd w:id="50"/>
      <w:r w:rsidRPr="00E870D2">
        <w:rPr>
          <w:rFonts w:ascii="Calibri" w:hAnsi="Calibri"/>
          <w:sz w:val="24"/>
          <w:szCs w:val="24"/>
        </w:rPr>
        <w:t xml:space="preserve"> </w:t>
      </w:r>
    </w:p>
    <w:p w:rsidR="00F46B7E" w:rsidRPr="001B18C4" w:rsidRDefault="00F46B7E" w:rsidP="00F46B7E">
      <w:pPr>
        <w:spacing w:line="360" w:lineRule="auto"/>
        <w:jc w:val="both"/>
        <w:rPr>
          <w:rFonts w:ascii="Calibri" w:hAnsi="Calibri"/>
          <w:sz w:val="22"/>
          <w:szCs w:val="22"/>
          <w:u w:val="none"/>
        </w:rPr>
      </w:pPr>
      <w:r w:rsidRPr="001B18C4">
        <w:rPr>
          <w:rFonts w:ascii="Calibri" w:hAnsi="Calibri"/>
          <w:sz w:val="22"/>
          <w:szCs w:val="22"/>
          <w:u w:val="none"/>
        </w:rPr>
        <w:t xml:space="preserve">La violazione del Modello da parte di Collaboratori esterni all’Organizzazione e di Fornitori di beni e servizi è causa di risoluzione del contratto. Tale circostanza è esplicitamente contenuta in ciascun contratto in cui </w:t>
      </w:r>
      <w:r w:rsidR="001B18C4">
        <w:rPr>
          <w:rFonts w:ascii="Calibri" w:hAnsi="Calibri"/>
          <w:sz w:val="22"/>
          <w:szCs w:val="22"/>
          <w:u w:val="none"/>
        </w:rPr>
        <w:t>Consorzio Impegno Sociale</w:t>
      </w:r>
      <w:r w:rsidRPr="001B18C4">
        <w:rPr>
          <w:rFonts w:ascii="Calibri" w:hAnsi="Calibri"/>
          <w:sz w:val="22"/>
          <w:szCs w:val="22"/>
          <w:u w:val="none"/>
        </w:rPr>
        <w:t xml:space="preserve"> sia parte. La violazione va denunciata senza indugio alla Direzione, che segnalerà nelle sedi più opportune la situazione rilevata. </w:t>
      </w:r>
    </w:p>
    <w:p w:rsidR="00F46B7E" w:rsidRDefault="00F46B7E" w:rsidP="00F46B7E">
      <w:pPr>
        <w:spacing w:line="360" w:lineRule="auto"/>
        <w:jc w:val="both"/>
        <w:rPr>
          <w:rFonts w:ascii="Calibri" w:hAnsi="Calibri"/>
          <w:sz w:val="22"/>
          <w:szCs w:val="22"/>
          <w:u w:val="none"/>
        </w:rPr>
      </w:pPr>
      <w:r w:rsidRPr="001B18C4">
        <w:rPr>
          <w:rFonts w:ascii="Calibri" w:hAnsi="Calibri"/>
          <w:sz w:val="22"/>
          <w:szCs w:val="22"/>
          <w:u w:val="none"/>
        </w:rPr>
        <w:t xml:space="preserve">La risoluzione del contratto comporta l’accertamento dei danni che </w:t>
      </w:r>
      <w:r w:rsidR="001B18C4">
        <w:rPr>
          <w:rFonts w:ascii="Calibri" w:hAnsi="Calibri"/>
          <w:sz w:val="22"/>
          <w:szCs w:val="22"/>
          <w:u w:val="none"/>
        </w:rPr>
        <w:t>Consorzio Impegno Sociale</w:t>
      </w:r>
      <w:r w:rsidRPr="001B18C4">
        <w:rPr>
          <w:rFonts w:ascii="Calibri" w:hAnsi="Calibri"/>
          <w:sz w:val="22"/>
          <w:szCs w:val="22"/>
          <w:u w:val="none"/>
        </w:rPr>
        <w:t xml:space="preserve"> abbia eventualmente</w:t>
      </w:r>
      <w:r w:rsidRPr="00B93CE7">
        <w:rPr>
          <w:rFonts w:ascii="Calibri" w:hAnsi="Calibri"/>
          <w:sz w:val="22"/>
          <w:szCs w:val="22"/>
          <w:u w:val="none"/>
        </w:rPr>
        <w:t xml:space="preserve"> subito e la conseguente azione di risarcimento. </w:t>
      </w:r>
    </w:p>
    <w:p w:rsidR="00CC06F9" w:rsidRDefault="003724FC" w:rsidP="00F46B7E">
      <w:pPr>
        <w:spacing w:line="360" w:lineRule="auto"/>
        <w:jc w:val="both"/>
        <w:rPr>
          <w:rFonts w:ascii="Calibri" w:hAnsi="Calibri"/>
          <w:sz w:val="22"/>
          <w:szCs w:val="22"/>
          <w:u w:val="none"/>
        </w:rPr>
      </w:pPr>
      <w:r>
        <w:rPr>
          <w:rFonts w:ascii="Century Gothic" w:hAnsi="Century Gothic" w:cs="Arial"/>
          <w:noProof/>
          <w:sz w:val="18"/>
          <w:szCs w:val="18"/>
        </w:rPr>
        <mc:AlternateContent>
          <mc:Choice Requires="wps">
            <w:drawing>
              <wp:anchor distT="0" distB="0" distL="114300" distR="114300" simplePos="0" relativeHeight="251659264" behindDoc="0" locked="0" layoutInCell="1" allowOverlap="1" wp14:anchorId="16185239" wp14:editId="3E171273">
                <wp:simplePos x="0" y="0"/>
                <wp:positionH relativeFrom="column">
                  <wp:posOffset>6366510</wp:posOffset>
                </wp:positionH>
                <wp:positionV relativeFrom="paragraph">
                  <wp:posOffset>264160</wp:posOffset>
                </wp:positionV>
                <wp:extent cx="57150" cy="4933950"/>
                <wp:effectExtent l="0" t="0" r="19050" b="19050"/>
                <wp:wrapNone/>
                <wp:docPr id="3" name="Connettore 2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4933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0A325E" id="_x0000_t32" coordsize="21600,21600" o:spt="32" o:oned="t" path="m,l21600,21600e" filled="f">
                <v:path arrowok="t" fillok="f" o:connecttype="none"/>
                <o:lock v:ext="edit" shapetype="t"/>
              </v:shapetype>
              <v:shape id="Connettore 2 3" o:spid="_x0000_s1026" type="#_x0000_t32" style="position:absolute;margin-left:501.3pt;margin-top:20.8pt;width:4.5pt;height:3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"/>
            </w:pict>
          </mc:Fallback>
        </mc:AlternateContent>
      </w:r>
    </w:p>
    <w:p w:rsidR="00CC06F9" w:rsidRPr="00CC06F9" w:rsidRDefault="00CC06F9" w:rsidP="00F46B7E">
      <w:pPr>
        <w:spacing w:line="360" w:lineRule="auto"/>
        <w:jc w:val="both"/>
        <w:rPr>
          <w:rFonts w:ascii="Calibri" w:hAnsi="Calibri"/>
          <w:b/>
          <w:sz w:val="22"/>
          <w:szCs w:val="22"/>
          <w:u w:val="none"/>
        </w:rPr>
      </w:pPr>
      <w:r w:rsidRPr="00CC06F9">
        <w:rPr>
          <w:rFonts w:ascii="Calibri" w:hAnsi="Calibri"/>
          <w:b/>
          <w:sz w:val="22"/>
          <w:szCs w:val="22"/>
          <w:u w:val="none"/>
        </w:rPr>
        <w:t xml:space="preserve">7.0 </w:t>
      </w:r>
      <w:r>
        <w:rPr>
          <w:rFonts w:ascii="Calibri" w:hAnsi="Calibri"/>
          <w:b/>
          <w:sz w:val="22"/>
          <w:szCs w:val="22"/>
          <w:u w:val="none"/>
        </w:rPr>
        <w:tab/>
        <w:t>WHISTEBLOWING</w:t>
      </w:r>
    </w:p>
    <w:p w:rsidR="00CC06F9" w:rsidRPr="001F7B96" w:rsidRDefault="00CC06F9" w:rsidP="0042195E">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color w:val="333333"/>
          <w:sz w:val="22"/>
          <w:szCs w:val="22"/>
        </w:rPr>
        <w:t>L’istituto del </w:t>
      </w:r>
      <w:proofErr w:type="spellStart"/>
      <w:r w:rsidRPr="001F7B96">
        <w:rPr>
          <w:rStyle w:val="Enfasicorsivo"/>
          <w:rFonts w:ascii="Calibri" w:hAnsi="Calibri" w:cs="Calibri"/>
          <w:color w:val="333333"/>
          <w:sz w:val="22"/>
          <w:szCs w:val="22"/>
        </w:rPr>
        <w:t>whistleblowing</w:t>
      </w:r>
      <w:proofErr w:type="spellEnd"/>
      <w:r w:rsidRPr="001F7B96">
        <w:rPr>
          <w:rFonts w:ascii="Calibri" w:hAnsi="Calibri" w:cs="Calibri"/>
          <w:color w:val="333333"/>
          <w:sz w:val="22"/>
          <w:szCs w:val="22"/>
        </w:rPr>
        <w:t> tutela il lavoratore che segnali condotte illecite di cui egli sia venuto a conoscenza in occasione del proprio rapporto di lavoro (art. 54-bis, d.lgs. n. 165/2001, come modificato dalla l. n. 190/2012).</w:t>
      </w:r>
    </w:p>
    <w:p w:rsidR="00CC06F9" w:rsidRPr="001F7B96" w:rsidRDefault="00CC06F9" w:rsidP="0042195E">
      <w:pPr>
        <w:pStyle w:val="NormaleWeb"/>
        <w:shd w:val="clear" w:color="auto" w:fill="FFFFFF"/>
        <w:spacing w:before="0" w:beforeAutospacing="0" w:after="150" w:afterAutospacing="0" w:line="360" w:lineRule="atLeast"/>
        <w:jc w:val="both"/>
        <w:rPr>
          <w:rFonts w:ascii="Calibri" w:hAnsi="Calibri" w:cs="Calibri"/>
          <w:color w:val="333333"/>
          <w:sz w:val="22"/>
          <w:szCs w:val="22"/>
        </w:rPr>
      </w:pPr>
      <w:r w:rsidRPr="001F7B96">
        <w:rPr>
          <w:rFonts w:ascii="Calibri" w:hAnsi="Calibri" w:cs="Calibri"/>
          <w:color w:val="333333"/>
          <w:sz w:val="22"/>
          <w:szCs w:val="22"/>
        </w:rPr>
        <w:t xml:space="preserve">Il </w:t>
      </w:r>
      <w:proofErr w:type="spellStart"/>
      <w:r w:rsidRPr="001F7B96">
        <w:rPr>
          <w:rFonts w:ascii="Calibri" w:hAnsi="Calibri" w:cs="Calibri"/>
          <w:color w:val="333333"/>
          <w:sz w:val="22"/>
          <w:szCs w:val="22"/>
        </w:rPr>
        <w:t>whistleblower</w:t>
      </w:r>
      <w:proofErr w:type="spellEnd"/>
      <w:r w:rsidRPr="001F7B96">
        <w:rPr>
          <w:rFonts w:ascii="Calibri" w:hAnsi="Calibri" w:cs="Calibri"/>
          <w:color w:val="333333"/>
          <w:sz w:val="22"/>
          <w:szCs w:val="22"/>
        </w:rPr>
        <w:t xml:space="preserve"> non può essere sanzionato, </w:t>
      </w:r>
      <w:proofErr w:type="spellStart"/>
      <w:r w:rsidRPr="001F7B96">
        <w:rPr>
          <w:rFonts w:ascii="Calibri" w:hAnsi="Calibri" w:cs="Calibri"/>
          <w:color w:val="333333"/>
          <w:sz w:val="22"/>
          <w:szCs w:val="22"/>
        </w:rPr>
        <w:t>demansionato</w:t>
      </w:r>
      <w:proofErr w:type="spellEnd"/>
      <w:r w:rsidRPr="001F7B96">
        <w:rPr>
          <w:rFonts w:ascii="Calibri" w:hAnsi="Calibri" w:cs="Calibri"/>
          <w:color w:val="333333"/>
          <w:sz w:val="22"/>
          <w:szCs w:val="22"/>
        </w:rPr>
        <w:t>, licenziato, trasferito, o sottoposto ad altra misura organizzativa avente effetti negativi, diretti o indiretti, sulle condizioni di lavoro determinata dalla segnalazione.</w:t>
      </w:r>
    </w:p>
    <w:p w:rsidR="00CC06F9" w:rsidRPr="001F7B96" w:rsidRDefault="00CC06F9" w:rsidP="0042195E">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color w:val="1C2024"/>
          <w:sz w:val="22"/>
          <w:szCs w:val="22"/>
        </w:rPr>
        <w:t>L’Amministrazione è obbligata a garantire la riservatezza dell’identità del segnalante.</w:t>
      </w:r>
    </w:p>
    <w:p w:rsidR="00CC06F9" w:rsidRDefault="00CC06F9" w:rsidP="00CC06F9">
      <w:pPr>
        <w:pStyle w:val="NormaleWeb"/>
        <w:shd w:val="clear" w:color="auto" w:fill="FFFFFF"/>
        <w:spacing w:before="0" w:beforeAutospacing="0" w:after="0" w:afterAutospacing="0" w:line="360" w:lineRule="atLeast"/>
        <w:jc w:val="both"/>
        <w:rPr>
          <w:rFonts w:ascii="Arial" w:hAnsi="Arial" w:cs="Arial"/>
          <w:color w:val="333333"/>
          <w:sz w:val="27"/>
          <w:szCs w:val="27"/>
        </w:rPr>
      </w:pPr>
      <w:r>
        <w:rPr>
          <w:rFonts w:ascii="Arial" w:hAnsi="Arial" w:cs="Arial"/>
          <w:color w:val="333333"/>
          <w:sz w:val="27"/>
          <w:szCs w:val="27"/>
        </w:rPr>
        <w:t> </w:t>
      </w:r>
    </w:p>
    <w:p w:rsidR="00CC06F9" w:rsidRPr="001F7B96" w:rsidRDefault="00CC06F9" w:rsidP="00CC06F9">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b/>
          <w:bCs/>
          <w:color w:val="1C2024"/>
          <w:sz w:val="22"/>
          <w:szCs w:val="22"/>
        </w:rPr>
        <w:t>Chi può segnalare</w:t>
      </w:r>
    </w:p>
    <w:p w:rsidR="00CC06F9" w:rsidRPr="001F7B96" w:rsidRDefault="00CC06F9" w:rsidP="00CC06F9">
      <w:pPr>
        <w:numPr>
          <w:ilvl w:val="0"/>
          <w:numId w:val="21"/>
        </w:numPr>
        <w:shd w:val="clear" w:color="auto" w:fill="FFFFFF"/>
        <w:spacing w:before="100" w:beforeAutospacing="1" w:line="360" w:lineRule="atLeast"/>
        <w:rPr>
          <w:rFonts w:ascii="Calibri" w:hAnsi="Calibri" w:cs="Calibri"/>
          <w:color w:val="333333"/>
          <w:sz w:val="22"/>
          <w:szCs w:val="22"/>
        </w:rPr>
      </w:pPr>
      <w:r w:rsidRPr="001F7B96">
        <w:rPr>
          <w:rFonts w:ascii="Calibri" w:hAnsi="Calibri" w:cs="Calibri"/>
          <w:color w:val="1C2024"/>
          <w:sz w:val="22"/>
          <w:szCs w:val="22"/>
        </w:rPr>
        <w:t xml:space="preserve">i dipendenti </w:t>
      </w:r>
      <w:proofErr w:type="gramStart"/>
      <w:r w:rsidRPr="001F7B96">
        <w:rPr>
          <w:rFonts w:ascii="Calibri" w:hAnsi="Calibri" w:cs="Calibri"/>
          <w:color w:val="1C2024"/>
          <w:sz w:val="22"/>
          <w:szCs w:val="22"/>
        </w:rPr>
        <w:t>del  Consorzio</w:t>
      </w:r>
      <w:proofErr w:type="gramEnd"/>
      <w:r w:rsidRPr="001F7B96">
        <w:rPr>
          <w:rFonts w:ascii="Calibri" w:hAnsi="Calibri" w:cs="Calibri"/>
          <w:color w:val="1C2024"/>
          <w:sz w:val="22"/>
          <w:szCs w:val="22"/>
        </w:rPr>
        <w:t xml:space="preserve"> Impegno Sociale</w:t>
      </w:r>
    </w:p>
    <w:p w:rsidR="00CC06F9" w:rsidRPr="001F7B96" w:rsidRDefault="00CC06F9" w:rsidP="00CC06F9">
      <w:pPr>
        <w:numPr>
          <w:ilvl w:val="0"/>
          <w:numId w:val="21"/>
        </w:numPr>
        <w:shd w:val="clear" w:color="auto" w:fill="FFFFFF"/>
        <w:spacing w:before="100" w:beforeAutospacing="1" w:line="360" w:lineRule="atLeast"/>
        <w:rPr>
          <w:rFonts w:ascii="Calibri" w:hAnsi="Calibri" w:cs="Calibri"/>
          <w:color w:val="333333"/>
          <w:sz w:val="22"/>
          <w:szCs w:val="22"/>
        </w:rPr>
      </w:pPr>
      <w:r w:rsidRPr="001F7B96">
        <w:rPr>
          <w:rFonts w:ascii="Calibri" w:hAnsi="Calibri" w:cs="Calibri"/>
          <w:color w:val="1C2024"/>
          <w:sz w:val="22"/>
          <w:szCs w:val="22"/>
        </w:rPr>
        <w:t>i collaboratori o consulenti;</w:t>
      </w:r>
    </w:p>
    <w:p w:rsidR="00CC06F9" w:rsidRPr="001F7B96" w:rsidRDefault="00CC06F9" w:rsidP="00CC06F9">
      <w:pPr>
        <w:numPr>
          <w:ilvl w:val="0"/>
          <w:numId w:val="21"/>
        </w:numPr>
        <w:shd w:val="clear" w:color="auto" w:fill="FFFFFF"/>
        <w:spacing w:before="100" w:beforeAutospacing="1" w:line="360" w:lineRule="atLeast"/>
        <w:rPr>
          <w:rFonts w:ascii="Calibri" w:hAnsi="Calibri" w:cs="Calibri"/>
          <w:color w:val="333333"/>
          <w:sz w:val="22"/>
          <w:szCs w:val="22"/>
        </w:rPr>
      </w:pPr>
      <w:r w:rsidRPr="001F7B96">
        <w:rPr>
          <w:rFonts w:ascii="Calibri" w:hAnsi="Calibri" w:cs="Calibri"/>
          <w:color w:val="333333"/>
          <w:sz w:val="22"/>
          <w:szCs w:val="22"/>
        </w:rPr>
        <w:t xml:space="preserve">lavoratori </w:t>
      </w:r>
      <w:proofErr w:type="gramStart"/>
      <w:r w:rsidRPr="001F7B96">
        <w:rPr>
          <w:rFonts w:ascii="Calibri" w:hAnsi="Calibri" w:cs="Calibri"/>
          <w:color w:val="333333"/>
          <w:sz w:val="22"/>
          <w:szCs w:val="22"/>
        </w:rPr>
        <w:t>e  collaboratori</w:t>
      </w:r>
      <w:proofErr w:type="gramEnd"/>
      <w:r w:rsidRPr="001F7B96">
        <w:rPr>
          <w:rFonts w:ascii="Calibri" w:hAnsi="Calibri" w:cs="Calibri"/>
          <w:color w:val="333333"/>
          <w:sz w:val="22"/>
          <w:szCs w:val="22"/>
        </w:rPr>
        <w:t xml:space="preserve"> delle imprese fornitrici di beni o servizi e che realizzano opere in favore dell'amministrazione pubblica.</w:t>
      </w:r>
    </w:p>
    <w:p w:rsidR="00CC06F9" w:rsidRDefault="00CC06F9" w:rsidP="00CC06F9">
      <w:pPr>
        <w:pStyle w:val="NormaleWeb"/>
        <w:shd w:val="clear" w:color="auto" w:fill="FFFFFF"/>
        <w:spacing w:before="0" w:beforeAutospacing="0" w:after="0" w:afterAutospacing="0" w:line="360" w:lineRule="atLeast"/>
        <w:jc w:val="both"/>
        <w:rPr>
          <w:rFonts w:ascii="Arial" w:hAnsi="Arial" w:cs="Arial"/>
          <w:color w:val="333333"/>
          <w:sz w:val="27"/>
          <w:szCs w:val="27"/>
        </w:rPr>
      </w:pPr>
      <w:r>
        <w:rPr>
          <w:rFonts w:ascii="Arial" w:hAnsi="Arial" w:cs="Arial"/>
          <w:color w:val="333333"/>
          <w:sz w:val="27"/>
          <w:szCs w:val="27"/>
        </w:rPr>
        <w:t> </w:t>
      </w:r>
    </w:p>
    <w:p w:rsidR="00CC06F9" w:rsidRPr="001F7B96" w:rsidRDefault="00CC06F9" w:rsidP="00CC06F9">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b/>
          <w:bCs/>
          <w:color w:val="1C2024"/>
          <w:sz w:val="22"/>
          <w:szCs w:val="22"/>
        </w:rPr>
        <w:t>A chi segnalare</w:t>
      </w:r>
    </w:p>
    <w:p w:rsidR="00CC06F9" w:rsidRPr="001F7B96" w:rsidRDefault="00CC06F9" w:rsidP="00CC06F9">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color w:val="1C2024"/>
          <w:sz w:val="22"/>
          <w:szCs w:val="22"/>
        </w:rPr>
        <w:t>Il soggetto destinatario della segnalazione è il Responsabile della prevenzione della corruzione e la trasparenza (di seguito RPCT).</w:t>
      </w:r>
    </w:p>
    <w:p w:rsidR="00CC06F9" w:rsidRPr="001F7B96" w:rsidRDefault="00CC06F9" w:rsidP="00CC06F9">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color w:val="333333"/>
          <w:sz w:val="22"/>
          <w:szCs w:val="22"/>
        </w:rPr>
        <w:t> </w:t>
      </w:r>
    </w:p>
    <w:p w:rsidR="00CC06F9" w:rsidRPr="001F7B96" w:rsidRDefault="00CC06F9" w:rsidP="00CC06F9">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color w:val="1C2024"/>
          <w:sz w:val="22"/>
          <w:szCs w:val="22"/>
        </w:rPr>
        <w:lastRenderedPageBreak/>
        <w:t>Il segnalante è tutelato anche nel caso in cui si rivolga all’ANAC e all’Autorità giudiziaria ordinaria e contabile.</w:t>
      </w:r>
    </w:p>
    <w:p w:rsidR="00CC06F9" w:rsidRPr="001F7B96" w:rsidRDefault="00CC06F9" w:rsidP="00CC06F9">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color w:val="333333"/>
          <w:sz w:val="22"/>
          <w:szCs w:val="22"/>
        </w:rPr>
        <w:t> </w:t>
      </w:r>
    </w:p>
    <w:p w:rsidR="00CC06F9" w:rsidRPr="001F7B96" w:rsidRDefault="00CC06F9" w:rsidP="00CC06F9">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color w:val="1C2024"/>
          <w:sz w:val="22"/>
          <w:szCs w:val="22"/>
        </w:rPr>
        <w:t>Le segnalazioni all’ANAC possono essere inviate mediante diversi canali, tra i quali di particolare garanzia è la piattaforma on line accessibile all’indirizzo:</w:t>
      </w:r>
    </w:p>
    <w:p w:rsidR="00CC06F9" w:rsidRPr="001F7B96" w:rsidRDefault="00CC06F9" w:rsidP="00CC06F9">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color w:val="333333"/>
          <w:sz w:val="22"/>
          <w:szCs w:val="22"/>
        </w:rPr>
        <w:t> </w:t>
      </w:r>
    </w:p>
    <w:p w:rsidR="00CC06F9" w:rsidRPr="001F7B96" w:rsidRDefault="003724FC" w:rsidP="00CC06F9">
      <w:pPr>
        <w:pStyle w:val="NormaleWeb"/>
        <w:shd w:val="clear" w:color="auto" w:fill="FFFFFF"/>
        <w:spacing w:before="0" w:beforeAutospacing="0" w:after="0" w:afterAutospacing="0" w:line="360" w:lineRule="atLeast"/>
        <w:jc w:val="both"/>
        <w:rPr>
          <w:rFonts w:ascii="Calibri" w:hAnsi="Calibri" w:cs="Calibri"/>
          <w:color w:val="333333"/>
          <w:sz w:val="22"/>
          <w:szCs w:val="22"/>
        </w:rPr>
      </w:pPr>
      <w:hyperlink r:id="rId8" w:anchor="/" w:history="1">
        <w:r w:rsidR="00CC06F9" w:rsidRPr="001F7B96">
          <w:rPr>
            <w:rStyle w:val="Collegamentoipertestuale"/>
            <w:rFonts w:ascii="Calibri" w:hAnsi="Calibri" w:cs="Calibri"/>
            <w:color w:val="5B9BD5"/>
            <w:sz w:val="22"/>
            <w:szCs w:val="22"/>
          </w:rPr>
          <w:t>https://servizi.anticorruzione.it/segnalazioni/#/</w:t>
        </w:r>
      </w:hyperlink>
      <w:r w:rsidR="00CC06F9" w:rsidRPr="001F7B96">
        <w:rPr>
          <w:rFonts w:ascii="Calibri" w:hAnsi="Calibri" w:cs="Calibri"/>
          <w:color w:val="5B9BD5"/>
          <w:sz w:val="22"/>
          <w:szCs w:val="22"/>
        </w:rPr>
        <w:t>.</w:t>
      </w:r>
    </w:p>
    <w:p w:rsidR="00CC06F9" w:rsidRDefault="003724FC" w:rsidP="00CC06F9">
      <w:pPr>
        <w:pStyle w:val="NormaleWeb"/>
        <w:shd w:val="clear" w:color="auto" w:fill="FFFFFF"/>
        <w:spacing w:before="0" w:beforeAutospacing="0" w:after="0" w:afterAutospacing="0" w:line="360" w:lineRule="atLeast"/>
        <w:jc w:val="both"/>
        <w:rPr>
          <w:rFonts w:ascii="Arial" w:hAnsi="Arial" w:cs="Arial"/>
          <w:color w:val="333333"/>
          <w:sz w:val="27"/>
          <w:szCs w:val="27"/>
        </w:rPr>
      </w:pPr>
      <w:r>
        <w:rPr>
          <w:rFonts w:ascii="Century Gothic" w:hAnsi="Century Gothic" w:cs="Arial"/>
          <w:noProof/>
          <w:sz w:val="18"/>
          <w:szCs w:val="18"/>
        </w:rPr>
        <mc:AlternateContent>
          <mc:Choice Requires="wps">
            <w:drawing>
              <wp:anchor distT="0" distB="0" distL="114300" distR="114300" simplePos="0" relativeHeight="251661312" behindDoc="0" locked="0" layoutInCell="1" allowOverlap="1" wp14:anchorId="16185239" wp14:editId="3E171273">
                <wp:simplePos x="0" y="0"/>
                <wp:positionH relativeFrom="column">
                  <wp:posOffset>6216015</wp:posOffset>
                </wp:positionH>
                <wp:positionV relativeFrom="paragraph">
                  <wp:posOffset>241300</wp:posOffset>
                </wp:positionV>
                <wp:extent cx="45719" cy="6572250"/>
                <wp:effectExtent l="0" t="0" r="31115" b="19050"/>
                <wp:wrapNone/>
                <wp:docPr id="2" name="Connettore 2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6572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C5170" id="Connettore 2 2" o:spid="_x0000_s1026" type="#_x0000_t32" style="position:absolute;margin-left:489.45pt;margin-top:19pt;width:3.6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"/>
            </w:pict>
          </mc:Fallback>
        </mc:AlternateContent>
      </w:r>
      <w:r w:rsidR="00CC06F9">
        <w:rPr>
          <w:rFonts w:ascii="Arial" w:hAnsi="Arial" w:cs="Arial"/>
          <w:color w:val="333333"/>
          <w:sz w:val="27"/>
          <w:szCs w:val="27"/>
        </w:rPr>
        <w:t> </w:t>
      </w:r>
    </w:p>
    <w:p w:rsidR="00CC06F9" w:rsidRPr="001F7B96" w:rsidRDefault="00CC06F9" w:rsidP="00CC06F9">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b/>
          <w:bCs/>
          <w:color w:val="333333"/>
          <w:sz w:val="22"/>
          <w:szCs w:val="22"/>
        </w:rPr>
        <w:t>Cosa segnalare</w:t>
      </w:r>
    </w:p>
    <w:p w:rsidR="00A93B9D" w:rsidRDefault="00CC06F9" w:rsidP="00CC06F9">
      <w:pPr>
        <w:pStyle w:val="NormaleWeb"/>
        <w:shd w:val="clear" w:color="auto" w:fill="FFFFFF"/>
        <w:spacing w:before="0" w:beforeAutospacing="0" w:after="150" w:afterAutospacing="0" w:line="360" w:lineRule="atLeast"/>
        <w:jc w:val="both"/>
        <w:rPr>
          <w:rFonts w:ascii="Calibri" w:hAnsi="Calibri" w:cs="Calibri"/>
          <w:color w:val="333333"/>
          <w:sz w:val="22"/>
          <w:szCs w:val="22"/>
        </w:rPr>
      </w:pPr>
      <w:r w:rsidRPr="001F7B96">
        <w:rPr>
          <w:rFonts w:ascii="Calibri" w:hAnsi="Calibri" w:cs="Calibri"/>
          <w:color w:val="333333"/>
          <w:sz w:val="22"/>
          <w:szCs w:val="22"/>
        </w:rPr>
        <w:t xml:space="preserve">I fatti illeciti oggetto delle segnalazioni </w:t>
      </w:r>
      <w:proofErr w:type="spellStart"/>
      <w:r w:rsidRPr="001F7B96">
        <w:rPr>
          <w:rFonts w:ascii="Calibri" w:hAnsi="Calibri" w:cs="Calibri"/>
          <w:color w:val="333333"/>
          <w:sz w:val="22"/>
          <w:szCs w:val="22"/>
        </w:rPr>
        <w:t>whistleblowing</w:t>
      </w:r>
      <w:proofErr w:type="spellEnd"/>
      <w:r w:rsidRPr="001F7B96">
        <w:rPr>
          <w:rFonts w:ascii="Calibri" w:hAnsi="Calibri" w:cs="Calibri"/>
          <w:color w:val="333333"/>
          <w:sz w:val="22"/>
          <w:szCs w:val="22"/>
        </w:rPr>
        <w:t xml:space="preserve"> comprendono non solo i delitti contro la pubblica amministrazione di cui al Titolo II, Capo I, del codice penale, ma anche tutte le situazioni in cui nel corso dell’attività amministrativa si riscontri un abuso da parte di un soggetto del potere a lui affidato al fine di</w:t>
      </w:r>
      <w:r>
        <w:rPr>
          <w:rFonts w:ascii="Arial" w:hAnsi="Arial" w:cs="Arial"/>
          <w:color w:val="333333"/>
          <w:sz w:val="27"/>
          <w:szCs w:val="27"/>
        </w:rPr>
        <w:t xml:space="preserve"> </w:t>
      </w:r>
      <w:r w:rsidRPr="001F7B96">
        <w:rPr>
          <w:rFonts w:ascii="Calibri" w:hAnsi="Calibri" w:cs="Calibri"/>
          <w:color w:val="333333"/>
          <w:sz w:val="22"/>
          <w:szCs w:val="22"/>
        </w:rPr>
        <w:t>ottenere vantaggi privati (ad esempio, tra le condotte illecite oggetto delle segnalazioni meritevoli</w:t>
      </w:r>
      <w:r>
        <w:rPr>
          <w:rFonts w:ascii="Arial" w:hAnsi="Arial" w:cs="Arial"/>
          <w:color w:val="333333"/>
          <w:sz w:val="27"/>
          <w:szCs w:val="27"/>
        </w:rPr>
        <w:t xml:space="preserve"> </w:t>
      </w:r>
      <w:r w:rsidR="005A641B" w:rsidRPr="001F7B96">
        <w:rPr>
          <w:rFonts w:ascii="Calibri" w:hAnsi="Calibri" w:cs="Calibri"/>
          <w:color w:val="333333"/>
          <w:sz w:val="22"/>
          <w:szCs w:val="22"/>
        </w:rPr>
        <w:t>di</w:t>
      </w:r>
      <w:r>
        <w:rPr>
          <w:rFonts w:ascii="Arial" w:hAnsi="Arial" w:cs="Arial"/>
          <w:color w:val="333333"/>
          <w:sz w:val="27"/>
          <w:szCs w:val="27"/>
        </w:rPr>
        <w:t xml:space="preserve"> </w:t>
      </w:r>
      <w:r w:rsidRPr="001F7B96">
        <w:rPr>
          <w:rFonts w:ascii="Calibri" w:hAnsi="Calibri" w:cs="Calibri"/>
          <w:color w:val="333333"/>
          <w:sz w:val="22"/>
          <w:szCs w:val="22"/>
        </w:rPr>
        <w:t xml:space="preserve">tutela </w:t>
      </w:r>
    </w:p>
    <w:p w:rsidR="00CC06F9" w:rsidRPr="001F7B96" w:rsidRDefault="00CC06F9" w:rsidP="00CC06F9">
      <w:pPr>
        <w:pStyle w:val="NormaleWeb"/>
        <w:shd w:val="clear" w:color="auto" w:fill="FFFFFF"/>
        <w:spacing w:before="0" w:beforeAutospacing="0" w:after="150" w:afterAutospacing="0" w:line="360" w:lineRule="atLeast"/>
        <w:jc w:val="both"/>
        <w:rPr>
          <w:rFonts w:ascii="Calibri" w:hAnsi="Calibri" w:cs="Calibri"/>
          <w:color w:val="333333"/>
          <w:sz w:val="22"/>
          <w:szCs w:val="22"/>
        </w:rPr>
      </w:pPr>
      <w:r w:rsidRPr="001F7B96">
        <w:rPr>
          <w:rFonts w:ascii="Calibri" w:hAnsi="Calibri" w:cs="Calibri"/>
          <w:color w:val="333333"/>
          <w:sz w:val="22"/>
          <w:szCs w:val="22"/>
        </w:rPr>
        <w:t>possono essere comprese le seguenti: comportamento non conforme ai doveri di ufficio, accesso indebito ai sistemi informativi, utilizzo improprio di istituti a tutela del dipendente irregolarità e utilizzo distorto del potere discrezionale nell’ambito di procedure di affidamento di contratti pubblici e irregolarità nello svolgimento di procedimenti amministrativi).</w:t>
      </w:r>
    </w:p>
    <w:p w:rsidR="00CC06F9" w:rsidRPr="001F7B96" w:rsidRDefault="00CC06F9" w:rsidP="0042195E">
      <w:pPr>
        <w:pStyle w:val="NormaleWeb"/>
        <w:shd w:val="clear" w:color="auto" w:fill="FFFFFF"/>
        <w:spacing w:before="0" w:beforeAutospacing="0" w:after="0" w:afterAutospacing="0" w:line="360" w:lineRule="atLeast"/>
        <w:jc w:val="both"/>
        <w:rPr>
          <w:rFonts w:ascii="Calibri" w:hAnsi="Calibri" w:cs="Calibri"/>
          <w:color w:val="333333"/>
          <w:sz w:val="22"/>
          <w:szCs w:val="22"/>
        </w:rPr>
      </w:pPr>
      <w:r w:rsidRPr="001F7B96">
        <w:rPr>
          <w:rFonts w:ascii="Calibri" w:hAnsi="Calibri" w:cs="Calibri"/>
          <w:color w:val="333333"/>
          <w:sz w:val="22"/>
          <w:szCs w:val="22"/>
        </w:rPr>
        <w:t>È opportuno che la segnalazione sia il più possibile circostanziata e abbia come oggetto fatti conosciuti e riscontrati direttamente dal segnalante (e non riferiti da altri).</w:t>
      </w:r>
    </w:p>
    <w:p w:rsidR="00CC06F9" w:rsidRDefault="00CC06F9" w:rsidP="00CC06F9">
      <w:pPr>
        <w:pStyle w:val="NormaleWeb"/>
        <w:shd w:val="clear" w:color="auto" w:fill="FFFFFF"/>
        <w:spacing w:before="0" w:beforeAutospacing="0" w:after="150" w:afterAutospacing="0" w:line="360" w:lineRule="atLeast"/>
        <w:rPr>
          <w:rFonts w:ascii="Arial" w:hAnsi="Arial" w:cs="Arial"/>
          <w:color w:val="333333"/>
          <w:sz w:val="27"/>
          <w:szCs w:val="27"/>
        </w:rPr>
      </w:pPr>
      <w:r>
        <w:rPr>
          <w:rFonts w:ascii="Arial" w:hAnsi="Arial" w:cs="Arial"/>
          <w:color w:val="333333"/>
          <w:sz w:val="27"/>
          <w:szCs w:val="27"/>
        </w:rPr>
        <w:t> </w:t>
      </w:r>
    </w:p>
    <w:p w:rsidR="00CC06F9" w:rsidRPr="001F7B96" w:rsidRDefault="00CC06F9" w:rsidP="00CC06F9">
      <w:pPr>
        <w:pStyle w:val="NormaleWeb"/>
        <w:shd w:val="clear" w:color="auto" w:fill="FFFFFF"/>
        <w:spacing w:before="0" w:beforeAutospacing="0" w:after="0" w:afterAutospacing="0" w:line="360" w:lineRule="atLeast"/>
        <w:rPr>
          <w:rFonts w:ascii="Calibri" w:hAnsi="Calibri" w:cs="Calibri"/>
          <w:color w:val="333333"/>
          <w:sz w:val="22"/>
          <w:szCs w:val="22"/>
        </w:rPr>
      </w:pPr>
      <w:r w:rsidRPr="001F7B96">
        <w:rPr>
          <w:rFonts w:ascii="Calibri" w:hAnsi="Calibri" w:cs="Calibri"/>
          <w:b/>
          <w:bCs/>
          <w:color w:val="1C2024"/>
          <w:sz w:val="22"/>
          <w:szCs w:val="22"/>
        </w:rPr>
        <w:t>Come segnalare</w:t>
      </w:r>
    </w:p>
    <w:p w:rsidR="00CC06F9" w:rsidRPr="001F7B96" w:rsidRDefault="00CC06F9" w:rsidP="0042195E">
      <w:pPr>
        <w:pStyle w:val="NormaleWeb"/>
        <w:shd w:val="clear" w:color="auto" w:fill="FFFFFF"/>
        <w:spacing w:before="0" w:beforeAutospacing="0" w:after="150" w:afterAutospacing="0" w:line="360" w:lineRule="atLeast"/>
        <w:jc w:val="both"/>
        <w:rPr>
          <w:rFonts w:ascii="Calibri" w:hAnsi="Calibri" w:cs="Calibri"/>
          <w:color w:val="333333"/>
          <w:sz w:val="22"/>
          <w:szCs w:val="22"/>
        </w:rPr>
      </w:pPr>
      <w:r w:rsidRPr="001F7B96">
        <w:rPr>
          <w:rFonts w:ascii="Calibri" w:hAnsi="Calibri" w:cs="Calibri"/>
          <w:color w:val="333333"/>
          <w:sz w:val="22"/>
          <w:szCs w:val="22"/>
        </w:rPr>
        <w:t xml:space="preserve">La segnalazione potrà essere presentata utilizzando apposito modulo, disponibile in allegato, </w:t>
      </w:r>
      <w:r w:rsidR="003A6FAC">
        <w:rPr>
          <w:rFonts w:ascii="Calibri" w:hAnsi="Calibri" w:cs="Calibri"/>
          <w:color w:val="333333"/>
          <w:sz w:val="22"/>
          <w:szCs w:val="22"/>
        </w:rPr>
        <w:t xml:space="preserve">spedito con mail dedicata o busta chiusa, </w:t>
      </w:r>
      <w:r w:rsidRPr="001F7B96">
        <w:rPr>
          <w:rFonts w:ascii="Calibri" w:hAnsi="Calibri" w:cs="Calibri"/>
          <w:color w:val="333333"/>
          <w:sz w:val="22"/>
          <w:szCs w:val="22"/>
        </w:rPr>
        <w:t>che andrà compilato in ogni sua parte. È sempre possibile inviare una segnalazione con diversa struttura da quella prevista nel modello, a condizione che contenga gli stessi elementi essenziali.</w:t>
      </w:r>
    </w:p>
    <w:p w:rsidR="00A93B9D" w:rsidRDefault="00CC06F9" w:rsidP="00403292">
      <w:pPr>
        <w:pStyle w:val="NormaleWeb"/>
        <w:shd w:val="clear" w:color="auto" w:fill="FFFFFF"/>
        <w:tabs>
          <w:tab w:val="left" w:pos="6300"/>
        </w:tabs>
        <w:spacing w:before="0" w:beforeAutospacing="0" w:after="150" w:afterAutospacing="0" w:line="360" w:lineRule="atLeast"/>
        <w:jc w:val="both"/>
        <w:rPr>
          <w:rFonts w:ascii="Calibri" w:hAnsi="Calibri" w:cs="Calibri"/>
          <w:color w:val="333333"/>
          <w:sz w:val="22"/>
          <w:szCs w:val="22"/>
        </w:rPr>
      </w:pPr>
      <w:r w:rsidRPr="001F7B96">
        <w:rPr>
          <w:rFonts w:ascii="Calibri" w:hAnsi="Calibri" w:cs="Calibri"/>
          <w:color w:val="333333"/>
          <w:sz w:val="22"/>
          <w:szCs w:val="22"/>
        </w:rPr>
        <w:t> </w:t>
      </w:r>
      <w:r w:rsidR="005A641B">
        <w:rPr>
          <w:rFonts w:ascii="Calibri" w:hAnsi="Calibri" w:cs="Calibri"/>
          <w:color w:val="333333"/>
          <w:sz w:val="22"/>
          <w:szCs w:val="22"/>
        </w:rPr>
        <w:t>I</w:t>
      </w:r>
      <w:r w:rsidR="00EE1621" w:rsidRPr="00EE1621">
        <w:rPr>
          <w:rFonts w:ascii="Calibri" w:hAnsi="Calibri" w:cs="Calibri"/>
          <w:color w:val="333333"/>
          <w:sz w:val="22"/>
          <w:szCs w:val="22"/>
        </w:rPr>
        <w:t xml:space="preserve">l RPCT prende in carico la segnalazione per una prima sommaria istruttoria. Se indispensabile, richiede chiarimenti al segnalante e/o a eventuali altri soggetti coinvolti nella segnalazione, con l'adozione delle </w:t>
      </w:r>
    </w:p>
    <w:p w:rsidR="00CC06F9" w:rsidRDefault="00EE1621" w:rsidP="00403292">
      <w:pPr>
        <w:pStyle w:val="NormaleWeb"/>
        <w:shd w:val="clear" w:color="auto" w:fill="FFFFFF"/>
        <w:tabs>
          <w:tab w:val="left" w:pos="6300"/>
        </w:tabs>
        <w:spacing w:before="0" w:beforeAutospacing="0" w:after="150" w:afterAutospacing="0" w:line="360" w:lineRule="atLeast"/>
        <w:jc w:val="both"/>
        <w:rPr>
          <w:rFonts w:ascii="Calibri" w:hAnsi="Calibri" w:cs="Calibri"/>
          <w:color w:val="333333"/>
          <w:sz w:val="22"/>
          <w:szCs w:val="22"/>
        </w:rPr>
      </w:pPr>
      <w:r w:rsidRPr="00EE1621">
        <w:rPr>
          <w:rFonts w:ascii="Calibri" w:hAnsi="Calibri" w:cs="Calibri"/>
          <w:color w:val="333333"/>
          <w:sz w:val="22"/>
          <w:szCs w:val="22"/>
        </w:rPr>
        <w:t xml:space="preserve">necessarie cautele. Il RPCT, sulla base di una valutazione dei fatti oggetto della segnalazione, può decidere, in caso di evidente e manifesta infondatezza, di archiviare la segnalazione inserendo adeguata motivazione nel fascicolo.  In caso contrario, trasmette la segnalazione, dopo averla resa completamente anonima, </w:t>
      </w:r>
      <w:r w:rsidR="005A641B">
        <w:rPr>
          <w:rFonts w:ascii="Calibri" w:hAnsi="Calibri" w:cs="Calibri"/>
          <w:color w:val="333333"/>
          <w:sz w:val="22"/>
          <w:szCs w:val="22"/>
        </w:rPr>
        <w:t>togliendo</w:t>
      </w:r>
      <w:r w:rsidRPr="00EE1621">
        <w:rPr>
          <w:rFonts w:ascii="Calibri" w:hAnsi="Calibri" w:cs="Calibri"/>
          <w:color w:val="333333"/>
          <w:sz w:val="22"/>
          <w:szCs w:val="22"/>
        </w:rPr>
        <w:t xml:space="preserve"> tutti i riferimenti dai quali sia possibile risalire all’identità del segnalante, ad altri soggetti per acquisire ulteriori informazioni e osservazioni.</w:t>
      </w:r>
    </w:p>
    <w:p w:rsidR="00EE1621" w:rsidRDefault="00EE1621" w:rsidP="0042195E">
      <w:pPr>
        <w:pStyle w:val="NormaleWeb"/>
        <w:shd w:val="clear" w:color="auto" w:fill="FFFFFF"/>
        <w:spacing w:before="0" w:beforeAutospacing="0" w:after="150" w:afterAutospacing="0" w:line="360" w:lineRule="atLeast"/>
        <w:jc w:val="both"/>
        <w:rPr>
          <w:rFonts w:ascii="Calibri" w:hAnsi="Calibri" w:cs="Calibri"/>
          <w:color w:val="333333"/>
          <w:sz w:val="22"/>
          <w:szCs w:val="22"/>
        </w:rPr>
      </w:pPr>
      <w:r w:rsidRPr="00EE1621">
        <w:rPr>
          <w:rFonts w:ascii="Calibri" w:hAnsi="Calibri" w:cs="Calibri"/>
          <w:color w:val="333333"/>
          <w:sz w:val="22"/>
          <w:szCs w:val="22"/>
        </w:rPr>
        <w:t>Il procedimento di valutazione del RPCT dovrà concludersi in un intervallo di tempo adeguato alla complessità della vicenda oggetto di segnalazione</w:t>
      </w:r>
      <w:r>
        <w:rPr>
          <w:rFonts w:ascii="Calibri" w:hAnsi="Calibri" w:cs="Calibri"/>
          <w:color w:val="333333"/>
          <w:sz w:val="22"/>
          <w:szCs w:val="22"/>
        </w:rPr>
        <w:t>.</w:t>
      </w:r>
      <w:r w:rsidRPr="00EE1621">
        <w:rPr>
          <w:rFonts w:ascii="Calibri" w:hAnsi="Calibri" w:cs="Calibri"/>
          <w:color w:val="333333"/>
          <w:sz w:val="22"/>
          <w:szCs w:val="22"/>
        </w:rPr>
        <w:t xml:space="preserve"> La valutazione sarà ovviamente limitata agli aspetti macroscopici, non </w:t>
      </w:r>
      <w:bookmarkStart w:id="51" w:name="_GoBack"/>
      <w:r w:rsidR="003724FC">
        <w:rPr>
          <w:rFonts w:ascii="Century Gothic" w:hAnsi="Century Gothic" w:cs="Arial"/>
          <w:noProof/>
          <w:sz w:val="18"/>
          <w:szCs w:val="18"/>
        </w:rPr>
        <w:lastRenderedPageBreak/>
        <mc:AlternateContent>
          <mc:Choice Requires="wps">
            <w:drawing>
              <wp:anchor distT="0" distB="0" distL="114300" distR="114300" simplePos="0" relativeHeight="251663360" behindDoc="0" locked="0" layoutInCell="1" allowOverlap="1" wp14:anchorId="16185239" wp14:editId="3E171273">
                <wp:simplePos x="0" y="0"/>
                <wp:positionH relativeFrom="column">
                  <wp:posOffset>6311265</wp:posOffset>
                </wp:positionH>
                <wp:positionV relativeFrom="paragraph">
                  <wp:posOffset>-53976</wp:posOffset>
                </wp:positionV>
                <wp:extent cx="45719" cy="2238375"/>
                <wp:effectExtent l="0" t="0" r="31115" b="28575"/>
                <wp:wrapNone/>
                <wp:docPr id="4" name="Connettore 2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238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08E11" id="Connettore 2 4" o:spid="_x0000_s1026" type="#_x0000_t32" style="position:absolute;margin-left:496.95pt;margin-top:-4.25pt;width:3.6pt;height:17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"/>
            </w:pict>
          </mc:Fallback>
        </mc:AlternateContent>
      </w:r>
      <w:bookmarkEnd w:id="51"/>
      <w:r w:rsidRPr="00EE1621">
        <w:rPr>
          <w:rFonts w:ascii="Calibri" w:hAnsi="Calibri" w:cs="Calibri"/>
          <w:color w:val="333333"/>
          <w:sz w:val="22"/>
          <w:szCs w:val="22"/>
        </w:rPr>
        <w:t xml:space="preserve">potendo sostituire l'eventuale istruttoria delle autorità preposte e neppure disponendo il RPCT degli stessi mezzi istruttori. Pertanto l'approfondimento sarà limitato solamente alla verifica di elementi palesemente pretestuosi e marcatamente non veritieri mentre non si potranno confutare circostanze di fatto puntualmente descritte e riportate. L'attività istruttoria e di approfondimento di cui ai punti precedenti dovrà essere svolta tenendo rigorosamente segregata l'identità del segnalante e senza alcun riferimento ad elementi astrattamente identificativi quali la collocazione in una determinata struttura piuttosto che il ruolo e la qualifica.  La tutela della riservatezza del segnalante va garantita anche nel momento in cui la segnalazione viene inoltrata a soggetti terzi. I dati e i documenti oggetto della segnalazione vengono conservati a norma di legge.  </w:t>
      </w:r>
    </w:p>
    <w:p w:rsidR="00984FB8" w:rsidRDefault="00984FB8" w:rsidP="0042195E">
      <w:pPr>
        <w:pStyle w:val="NormaleWeb"/>
        <w:shd w:val="clear" w:color="auto" w:fill="FFFFFF"/>
        <w:spacing w:before="0" w:beforeAutospacing="0" w:after="150" w:afterAutospacing="0" w:line="360" w:lineRule="atLeast"/>
        <w:jc w:val="both"/>
        <w:rPr>
          <w:rFonts w:ascii="Calibri" w:hAnsi="Calibri" w:cs="Calibri"/>
          <w:color w:val="333333"/>
          <w:sz w:val="22"/>
          <w:szCs w:val="22"/>
        </w:rPr>
      </w:pPr>
      <w:r>
        <w:rPr>
          <w:rFonts w:ascii="Calibri" w:hAnsi="Calibri" w:cs="Calibri"/>
          <w:color w:val="333333"/>
          <w:sz w:val="22"/>
          <w:szCs w:val="22"/>
        </w:rPr>
        <w:t>Si allega il modulo</w:t>
      </w:r>
      <w:r w:rsidR="005A641B">
        <w:rPr>
          <w:rFonts w:ascii="Calibri" w:hAnsi="Calibri" w:cs="Calibri"/>
          <w:color w:val="333333"/>
          <w:sz w:val="22"/>
          <w:szCs w:val="22"/>
        </w:rPr>
        <w:t xml:space="preserve"> per le segnalazioni dei dipendenti/collaboratori/consulenti.</w:t>
      </w:r>
    </w:p>
    <w:p w:rsidR="00984FB8" w:rsidRPr="00EE1621" w:rsidRDefault="00984FB8" w:rsidP="0042195E">
      <w:pPr>
        <w:pStyle w:val="NormaleWeb"/>
        <w:shd w:val="clear" w:color="auto" w:fill="FFFFFF"/>
        <w:spacing w:before="0" w:beforeAutospacing="0" w:after="150" w:afterAutospacing="0" w:line="360" w:lineRule="atLeast"/>
        <w:jc w:val="both"/>
        <w:rPr>
          <w:rFonts w:ascii="Calibri" w:hAnsi="Calibri" w:cs="Calibri"/>
          <w:color w:val="333333"/>
          <w:sz w:val="22"/>
          <w:szCs w:val="22"/>
        </w:rPr>
      </w:pPr>
    </w:p>
    <w:sectPr w:rsidR="00984FB8" w:rsidRPr="00EE1621">
      <w:headerReference w:type="default" r:id="rId9"/>
      <w:footerReference w:type="default" r:id="rId10"/>
      <w:pgSz w:w="11906" w:h="16838" w:code="9"/>
      <w:pgMar w:top="1418" w:right="1134" w:bottom="156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AD2" w:rsidRDefault="00101AD2">
      <w:r>
        <w:separator/>
      </w:r>
    </w:p>
  </w:endnote>
  <w:endnote w:type="continuationSeparator" w:id="0">
    <w:p w:rsidR="00101AD2" w:rsidRDefault="0010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632" w:rsidRPr="001B18C4" w:rsidRDefault="00EA7632">
    <w:pPr>
      <w:pStyle w:val="Pidipagina"/>
      <w:jc w:val="center"/>
      <w:rPr>
        <w:u w:val="none"/>
      </w:rPr>
    </w:pPr>
  </w:p>
  <w:p w:rsidR="00180EFF" w:rsidRPr="00EA7632" w:rsidRDefault="00180EFF" w:rsidP="00EA7632">
    <w:pPr>
      <w:pStyle w:val="Pidipagina"/>
      <w:rPr>
        <w:rFonts w:ascii="Arial" w:hAnsi="Arial" w:cs="Arial"/>
        <w:sz w:val="16"/>
        <w:szCs w:val="16"/>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AD2" w:rsidRDefault="00101AD2">
      <w:r>
        <w:separator/>
      </w:r>
    </w:p>
  </w:footnote>
  <w:footnote w:type="continuationSeparator" w:id="0">
    <w:p w:rsidR="00101AD2" w:rsidRDefault="00101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0AC" w:rsidRDefault="00B15B98" w:rsidP="00D620AC">
    <w:pPr>
      <w:pStyle w:val="Intestazione"/>
      <w:tabs>
        <w:tab w:val="clear" w:pos="4819"/>
        <w:tab w:val="clear" w:pos="9638"/>
        <w:tab w:val="left" w:pos="3330"/>
      </w:tabs>
    </w:pPr>
    <w:r>
      <w:rPr>
        <w:noProof/>
        <w:lang w:val="it-IT"/>
      </w:rPr>
      <w:drawing>
        <wp:anchor distT="0" distB="0" distL="114300" distR="114300" simplePos="0" relativeHeight="251659264" behindDoc="0" locked="0" layoutInCell="1" allowOverlap="1">
          <wp:simplePos x="0" y="0"/>
          <wp:positionH relativeFrom="column">
            <wp:posOffset>32385</wp:posOffset>
          </wp:positionH>
          <wp:positionV relativeFrom="paragraph">
            <wp:posOffset>-410210</wp:posOffset>
          </wp:positionV>
          <wp:extent cx="1143000" cy="972185"/>
          <wp:effectExtent l="0" t="0" r="0" b="0"/>
          <wp:wrapNone/>
          <wp:docPr id="1" name="Immagine 9" descr="LogoCSE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LogoCSE cop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rPr>
      <w:drawing>
        <wp:anchor distT="0" distB="0" distL="114300" distR="114300" simplePos="0" relativeHeight="251661312" behindDoc="0" locked="0" layoutInCell="1" allowOverlap="1">
          <wp:simplePos x="0" y="0"/>
          <wp:positionH relativeFrom="page">
            <wp:posOffset>6320790</wp:posOffset>
          </wp:positionH>
          <wp:positionV relativeFrom="paragraph">
            <wp:posOffset>-372110</wp:posOffset>
          </wp:positionV>
          <wp:extent cx="999490" cy="1028700"/>
          <wp:effectExtent l="0" t="0" r="0" b="0"/>
          <wp:wrapThrough wrapText="bothSides">
            <wp:wrapPolygon edited="0">
              <wp:start x="1647" y="400"/>
              <wp:lineTo x="1647" y="15600"/>
              <wp:lineTo x="2470" y="20800"/>
              <wp:lineTo x="18526" y="20800"/>
              <wp:lineTo x="18938" y="16000"/>
              <wp:lineTo x="19349" y="400"/>
              <wp:lineTo x="1647" y="400"/>
            </wp:wrapPolygon>
          </wp:wrapThrough>
          <wp:docPr id="1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949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3B9D">
      <w:rPr>
        <w:lang w:val="it-IT"/>
      </w:rPr>
      <w:t xml:space="preserve"> </w:t>
    </w:r>
  </w:p>
  <w:p w:rsidR="00D620AC" w:rsidRPr="00D620AC" w:rsidRDefault="00D620AC" w:rsidP="00D620AC">
    <w:pPr>
      <w:spacing w:line="360" w:lineRule="auto"/>
      <w:ind w:right="-1333"/>
      <w:jc w:val="center"/>
      <w:rPr>
        <w:rFonts w:ascii="Calibri" w:hAnsi="Calibri" w:cs="Arial"/>
        <w:u w:val="none"/>
      </w:rPr>
    </w:pPr>
    <w:r w:rsidRPr="00D620AC">
      <w:rPr>
        <w:rFonts w:ascii="Calibri" w:hAnsi="Calibri" w:cs="Arial"/>
        <w:u w:val="none"/>
      </w:rPr>
      <w:t>CONSORZIO IMPEGNO SOCIALE</w:t>
    </w:r>
  </w:p>
  <w:p w:rsidR="00D620AC" w:rsidRPr="00D620AC" w:rsidRDefault="00D620AC" w:rsidP="00D620AC">
    <w:pPr>
      <w:spacing w:line="360" w:lineRule="auto"/>
      <w:ind w:right="-1333"/>
      <w:jc w:val="center"/>
      <w:rPr>
        <w:rFonts w:ascii="Calibri" w:hAnsi="Calibri" w:cs="Arial"/>
        <w:u w:val="none"/>
      </w:rPr>
    </w:pPr>
    <w:r w:rsidRPr="00D620AC">
      <w:rPr>
        <w:rFonts w:ascii="Calibri" w:hAnsi="Calibri" w:cs="Arial"/>
        <w:u w:val="none"/>
      </w:rPr>
      <w:t>Cassina Rizzardi - Como</w:t>
    </w:r>
  </w:p>
  <w:p w:rsidR="00A93B9D" w:rsidRPr="00D620AC" w:rsidRDefault="00A93B9D" w:rsidP="00D620AC">
    <w:pPr>
      <w:pStyle w:val="Intestazione"/>
      <w:tabs>
        <w:tab w:val="clear" w:pos="4819"/>
        <w:tab w:val="clear" w:pos="9638"/>
        <w:tab w:val="left" w:pos="3330"/>
      </w:tabs>
      <w:rPr>
        <w:lang w:val="it-IT"/>
      </w:rPr>
    </w:pPr>
  </w:p>
  <w:p w:rsidR="00A93B9D" w:rsidRDefault="00A93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138F8"/>
    <w:multiLevelType w:val="multilevel"/>
    <w:tmpl w:val="902A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81A8E"/>
    <w:multiLevelType w:val="multilevel"/>
    <w:tmpl w:val="E1A2927A"/>
    <w:lvl w:ilvl="0">
      <w:start w:val="1"/>
      <w:numFmt w:val="decimal"/>
      <w:lvlText w:val="%1.0"/>
      <w:lvlJc w:val="left"/>
      <w:pPr>
        <w:ind w:left="510" w:hanging="510"/>
      </w:pPr>
      <w:rPr>
        <w:rFonts w:hint="default"/>
      </w:rPr>
    </w:lvl>
    <w:lvl w:ilvl="1">
      <w:start w:val="1"/>
      <w:numFmt w:val="decimal"/>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16697457"/>
    <w:multiLevelType w:val="hybridMultilevel"/>
    <w:tmpl w:val="1F88FB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C80ADC"/>
    <w:multiLevelType w:val="hybridMultilevel"/>
    <w:tmpl w:val="AAAE4AD6"/>
    <w:lvl w:ilvl="0" w:tplc="183C269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AD75F68"/>
    <w:multiLevelType w:val="multilevel"/>
    <w:tmpl w:val="A458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57ECF"/>
    <w:multiLevelType w:val="hybridMultilevel"/>
    <w:tmpl w:val="3B5812E4"/>
    <w:lvl w:ilvl="0" w:tplc="04100001">
      <w:start w:val="1"/>
      <w:numFmt w:val="bullet"/>
      <w:lvlText w:val=""/>
      <w:lvlJc w:val="left"/>
      <w:pPr>
        <w:ind w:left="720" w:hanging="360"/>
      </w:pPr>
      <w:rPr>
        <w:rFonts w:ascii="Symbol" w:hAnsi="Symbol"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15:restartNumberingAfterBreak="0">
    <w:nsid w:val="2D9D0AD7"/>
    <w:multiLevelType w:val="hybridMultilevel"/>
    <w:tmpl w:val="04C09C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343A0D"/>
    <w:multiLevelType w:val="hybridMultilevel"/>
    <w:tmpl w:val="80DA95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43C74A2"/>
    <w:multiLevelType w:val="hybridMultilevel"/>
    <w:tmpl w:val="17D6F20A"/>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4FD73462"/>
    <w:multiLevelType w:val="multilevel"/>
    <w:tmpl w:val="E1A2927A"/>
    <w:lvl w:ilvl="0">
      <w:start w:val="1"/>
      <w:numFmt w:val="decimal"/>
      <w:lvlText w:val="%1.0"/>
      <w:lvlJc w:val="left"/>
      <w:pPr>
        <w:ind w:left="510" w:hanging="510"/>
      </w:pPr>
      <w:rPr>
        <w:rFonts w:hint="default"/>
      </w:rPr>
    </w:lvl>
    <w:lvl w:ilvl="1">
      <w:start w:val="1"/>
      <w:numFmt w:val="decimal"/>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5145777B"/>
    <w:multiLevelType w:val="multilevel"/>
    <w:tmpl w:val="F8C2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C44A41"/>
    <w:multiLevelType w:val="hybridMultilevel"/>
    <w:tmpl w:val="D7BCDB8C"/>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2" w15:restartNumberingAfterBreak="0">
    <w:nsid w:val="540B668B"/>
    <w:multiLevelType w:val="hybridMultilevel"/>
    <w:tmpl w:val="4F3AD85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4102084"/>
    <w:multiLevelType w:val="hybridMultilevel"/>
    <w:tmpl w:val="35F8B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9AD7EEE"/>
    <w:multiLevelType w:val="multilevel"/>
    <w:tmpl w:val="8646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78065E"/>
    <w:multiLevelType w:val="multilevel"/>
    <w:tmpl w:val="E1A2927A"/>
    <w:lvl w:ilvl="0">
      <w:start w:val="1"/>
      <w:numFmt w:val="decimal"/>
      <w:lvlText w:val="%1.0"/>
      <w:lvlJc w:val="left"/>
      <w:pPr>
        <w:ind w:left="510" w:hanging="510"/>
      </w:pPr>
      <w:rPr>
        <w:rFonts w:hint="default"/>
      </w:rPr>
    </w:lvl>
    <w:lvl w:ilvl="1">
      <w:start w:val="1"/>
      <w:numFmt w:val="decimal"/>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5BF74BCE"/>
    <w:multiLevelType w:val="hybridMultilevel"/>
    <w:tmpl w:val="A86E375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5EBB7817"/>
    <w:multiLevelType w:val="hybridMultilevel"/>
    <w:tmpl w:val="B008C078"/>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6125087F"/>
    <w:multiLevelType w:val="hybridMultilevel"/>
    <w:tmpl w:val="2AE2A69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39144D"/>
    <w:multiLevelType w:val="hybridMultilevel"/>
    <w:tmpl w:val="2878D61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6EE75718"/>
    <w:multiLevelType w:val="hybridMultilevel"/>
    <w:tmpl w:val="155233AA"/>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15:restartNumberingAfterBreak="0">
    <w:nsid w:val="76FC7A2C"/>
    <w:multiLevelType w:val="multilevel"/>
    <w:tmpl w:val="8CA8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3023D4"/>
    <w:multiLevelType w:val="hybridMultilevel"/>
    <w:tmpl w:val="51B88F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A736309"/>
    <w:multiLevelType w:val="hybridMultilevel"/>
    <w:tmpl w:val="8A9C2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8"/>
  </w:num>
  <w:num w:numId="4">
    <w:abstractNumId w:val="22"/>
  </w:num>
  <w:num w:numId="5">
    <w:abstractNumId w:val="13"/>
  </w:num>
  <w:num w:numId="6">
    <w:abstractNumId w:val="3"/>
  </w:num>
  <w:num w:numId="7">
    <w:abstractNumId w:val="23"/>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5"/>
  </w:num>
  <w:num w:numId="14">
    <w:abstractNumId w:val="9"/>
  </w:num>
  <w:num w:numId="15">
    <w:abstractNumId w:val="7"/>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0"/>
  </w:num>
  <w:num w:numId="21">
    <w:abstractNumId w:val="4"/>
  </w:num>
  <w:num w:numId="22">
    <w:abstractNumId w:val="10"/>
  </w:num>
  <w:num w:numId="23">
    <w:abstractNumId w:val="21"/>
  </w:num>
  <w:num w:numId="24">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7C0"/>
    <w:rsid w:val="000043D7"/>
    <w:rsid w:val="00017F27"/>
    <w:rsid w:val="00021FF0"/>
    <w:rsid w:val="00041F56"/>
    <w:rsid w:val="00065A50"/>
    <w:rsid w:val="00072228"/>
    <w:rsid w:val="00073669"/>
    <w:rsid w:val="0008776E"/>
    <w:rsid w:val="0009391C"/>
    <w:rsid w:val="0009738E"/>
    <w:rsid w:val="000A010E"/>
    <w:rsid w:val="000A131E"/>
    <w:rsid w:val="000A2CDC"/>
    <w:rsid w:val="000A403A"/>
    <w:rsid w:val="000A7147"/>
    <w:rsid w:val="000B1862"/>
    <w:rsid w:val="000B2B6B"/>
    <w:rsid w:val="000B533C"/>
    <w:rsid w:val="000C3D4B"/>
    <w:rsid w:val="000D6FFD"/>
    <w:rsid w:val="000E066E"/>
    <w:rsid w:val="000E5C50"/>
    <w:rsid w:val="000F1BD6"/>
    <w:rsid w:val="00101AD2"/>
    <w:rsid w:val="0012652F"/>
    <w:rsid w:val="00127110"/>
    <w:rsid w:val="001277E6"/>
    <w:rsid w:val="0013583E"/>
    <w:rsid w:val="00136252"/>
    <w:rsid w:val="00137742"/>
    <w:rsid w:val="00145E50"/>
    <w:rsid w:val="0014633C"/>
    <w:rsid w:val="00151227"/>
    <w:rsid w:val="00162239"/>
    <w:rsid w:val="0017674C"/>
    <w:rsid w:val="00180EFF"/>
    <w:rsid w:val="00182B4B"/>
    <w:rsid w:val="00182D36"/>
    <w:rsid w:val="00191F32"/>
    <w:rsid w:val="0019222C"/>
    <w:rsid w:val="001934B3"/>
    <w:rsid w:val="0019752A"/>
    <w:rsid w:val="001A7999"/>
    <w:rsid w:val="001B18C4"/>
    <w:rsid w:val="001B733C"/>
    <w:rsid w:val="001C74B0"/>
    <w:rsid w:val="001F4D3C"/>
    <w:rsid w:val="001F7B96"/>
    <w:rsid w:val="002030E1"/>
    <w:rsid w:val="00204320"/>
    <w:rsid w:val="0020688B"/>
    <w:rsid w:val="00217250"/>
    <w:rsid w:val="00236DC1"/>
    <w:rsid w:val="00245BF3"/>
    <w:rsid w:val="0024796D"/>
    <w:rsid w:val="00257B88"/>
    <w:rsid w:val="00270310"/>
    <w:rsid w:val="0027791B"/>
    <w:rsid w:val="002A091A"/>
    <w:rsid w:val="002A7130"/>
    <w:rsid w:val="002B4534"/>
    <w:rsid w:val="002D26F6"/>
    <w:rsid w:val="002D4F86"/>
    <w:rsid w:val="0030182A"/>
    <w:rsid w:val="003053FE"/>
    <w:rsid w:val="003071E4"/>
    <w:rsid w:val="003109E3"/>
    <w:rsid w:val="0031642D"/>
    <w:rsid w:val="0032450F"/>
    <w:rsid w:val="00366B54"/>
    <w:rsid w:val="0037002C"/>
    <w:rsid w:val="003724FC"/>
    <w:rsid w:val="00374C17"/>
    <w:rsid w:val="003835CE"/>
    <w:rsid w:val="00384B92"/>
    <w:rsid w:val="003865B3"/>
    <w:rsid w:val="00392AC0"/>
    <w:rsid w:val="00394DEF"/>
    <w:rsid w:val="003A036F"/>
    <w:rsid w:val="003A0CCD"/>
    <w:rsid w:val="003A4132"/>
    <w:rsid w:val="003A6FAC"/>
    <w:rsid w:val="003B1484"/>
    <w:rsid w:val="003B3DEF"/>
    <w:rsid w:val="003B763C"/>
    <w:rsid w:val="003B7B63"/>
    <w:rsid w:val="003C0FA6"/>
    <w:rsid w:val="003D094F"/>
    <w:rsid w:val="003D131B"/>
    <w:rsid w:val="003D2BB9"/>
    <w:rsid w:val="003D4120"/>
    <w:rsid w:val="003D67C0"/>
    <w:rsid w:val="003E4F8F"/>
    <w:rsid w:val="003E678E"/>
    <w:rsid w:val="003F0557"/>
    <w:rsid w:val="003F1180"/>
    <w:rsid w:val="003F378C"/>
    <w:rsid w:val="003F7169"/>
    <w:rsid w:val="00403292"/>
    <w:rsid w:val="0042195E"/>
    <w:rsid w:val="00423B96"/>
    <w:rsid w:val="00451355"/>
    <w:rsid w:val="00457102"/>
    <w:rsid w:val="00461FF7"/>
    <w:rsid w:val="004767CE"/>
    <w:rsid w:val="00485C5D"/>
    <w:rsid w:val="004A404D"/>
    <w:rsid w:val="004D1576"/>
    <w:rsid w:val="004D6038"/>
    <w:rsid w:val="004E088F"/>
    <w:rsid w:val="004E0D40"/>
    <w:rsid w:val="004E66C9"/>
    <w:rsid w:val="004E7758"/>
    <w:rsid w:val="004F221A"/>
    <w:rsid w:val="005142D5"/>
    <w:rsid w:val="00543BB7"/>
    <w:rsid w:val="00545027"/>
    <w:rsid w:val="00555502"/>
    <w:rsid w:val="005A641B"/>
    <w:rsid w:val="005C0226"/>
    <w:rsid w:val="005C0715"/>
    <w:rsid w:val="005C10AC"/>
    <w:rsid w:val="005C3D3A"/>
    <w:rsid w:val="005C5A07"/>
    <w:rsid w:val="005C72A8"/>
    <w:rsid w:val="005D5A65"/>
    <w:rsid w:val="005E4FD2"/>
    <w:rsid w:val="005E7AD7"/>
    <w:rsid w:val="005F6A00"/>
    <w:rsid w:val="006033D6"/>
    <w:rsid w:val="00603E00"/>
    <w:rsid w:val="00604722"/>
    <w:rsid w:val="00612576"/>
    <w:rsid w:val="006130C7"/>
    <w:rsid w:val="00622AB2"/>
    <w:rsid w:val="0062760E"/>
    <w:rsid w:val="006314F7"/>
    <w:rsid w:val="00654876"/>
    <w:rsid w:val="00660EBF"/>
    <w:rsid w:val="00665178"/>
    <w:rsid w:val="00667E44"/>
    <w:rsid w:val="00682C25"/>
    <w:rsid w:val="006855A8"/>
    <w:rsid w:val="00692247"/>
    <w:rsid w:val="00697B34"/>
    <w:rsid w:val="006A4203"/>
    <w:rsid w:val="006C0ADF"/>
    <w:rsid w:val="006D1E1D"/>
    <w:rsid w:val="006D4337"/>
    <w:rsid w:val="006D6177"/>
    <w:rsid w:val="006F00D2"/>
    <w:rsid w:val="006F3CD3"/>
    <w:rsid w:val="007141D7"/>
    <w:rsid w:val="007148AF"/>
    <w:rsid w:val="00716F0B"/>
    <w:rsid w:val="00717D3B"/>
    <w:rsid w:val="00720465"/>
    <w:rsid w:val="0072659D"/>
    <w:rsid w:val="007433C7"/>
    <w:rsid w:val="00744CAA"/>
    <w:rsid w:val="007502BC"/>
    <w:rsid w:val="00752292"/>
    <w:rsid w:val="00760282"/>
    <w:rsid w:val="007607EC"/>
    <w:rsid w:val="007738B8"/>
    <w:rsid w:val="0078008C"/>
    <w:rsid w:val="007C1C02"/>
    <w:rsid w:val="007C5335"/>
    <w:rsid w:val="007D3559"/>
    <w:rsid w:val="007D4FF5"/>
    <w:rsid w:val="007D765E"/>
    <w:rsid w:val="007F245A"/>
    <w:rsid w:val="007F2D1B"/>
    <w:rsid w:val="007F4918"/>
    <w:rsid w:val="00810D53"/>
    <w:rsid w:val="00825402"/>
    <w:rsid w:val="00831A3D"/>
    <w:rsid w:val="00843965"/>
    <w:rsid w:val="00845E7E"/>
    <w:rsid w:val="0085223E"/>
    <w:rsid w:val="00860F98"/>
    <w:rsid w:val="00865314"/>
    <w:rsid w:val="00866C21"/>
    <w:rsid w:val="00873EA2"/>
    <w:rsid w:val="008917A6"/>
    <w:rsid w:val="008A0E88"/>
    <w:rsid w:val="008A6447"/>
    <w:rsid w:val="008B7A76"/>
    <w:rsid w:val="008C14D1"/>
    <w:rsid w:val="008C7F90"/>
    <w:rsid w:val="008D1E59"/>
    <w:rsid w:val="008D2A16"/>
    <w:rsid w:val="008D50B4"/>
    <w:rsid w:val="008E0355"/>
    <w:rsid w:val="008E0FA5"/>
    <w:rsid w:val="008E41CD"/>
    <w:rsid w:val="008E6D46"/>
    <w:rsid w:val="00901990"/>
    <w:rsid w:val="00913A32"/>
    <w:rsid w:val="00916918"/>
    <w:rsid w:val="009201F4"/>
    <w:rsid w:val="00920538"/>
    <w:rsid w:val="00931006"/>
    <w:rsid w:val="0093327B"/>
    <w:rsid w:val="00933F02"/>
    <w:rsid w:val="00934D64"/>
    <w:rsid w:val="00940B3F"/>
    <w:rsid w:val="009438D2"/>
    <w:rsid w:val="009551EA"/>
    <w:rsid w:val="00961B31"/>
    <w:rsid w:val="009666CA"/>
    <w:rsid w:val="00972209"/>
    <w:rsid w:val="009741EC"/>
    <w:rsid w:val="0097506E"/>
    <w:rsid w:val="00984FB8"/>
    <w:rsid w:val="00984FE3"/>
    <w:rsid w:val="009868B4"/>
    <w:rsid w:val="0099475E"/>
    <w:rsid w:val="009979E6"/>
    <w:rsid w:val="009B210C"/>
    <w:rsid w:val="009D2BC0"/>
    <w:rsid w:val="009D7EBD"/>
    <w:rsid w:val="009E71EC"/>
    <w:rsid w:val="00A00D2B"/>
    <w:rsid w:val="00A12AA3"/>
    <w:rsid w:val="00A16D0F"/>
    <w:rsid w:val="00A16DBD"/>
    <w:rsid w:val="00A21FF3"/>
    <w:rsid w:val="00A304A3"/>
    <w:rsid w:val="00A34B02"/>
    <w:rsid w:val="00A35A45"/>
    <w:rsid w:val="00A36034"/>
    <w:rsid w:val="00A57E62"/>
    <w:rsid w:val="00A6346A"/>
    <w:rsid w:val="00A71052"/>
    <w:rsid w:val="00A7159C"/>
    <w:rsid w:val="00A71E61"/>
    <w:rsid w:val="00A76148"/>
    <w:rsid w:val="00A85ED6"/>
    <w:rsid w:val="00A862B7"/>
    <w:rsid w:val="00A93B9D"/>
    <w:rsid w:val="00A9516F"/>
    <w:rsid w:val="00AA157E"/>
    <w:rsid w:val="00AA5FB0"/>
    <w:rsid w:val="00AB0B48"/>
    <w:rsid w:val="00AB2726"/>
    <w:rsid w:val="00AC3C34"/>
    <w:rsid w:val="00AC74E8"/>
    <w:rsid w:val="00AE0F1E"/>
    <w:rsid w:val="00AE312C"/>
    <w:rsid w:val="00AE40CE"/>
    <w:rsid w:val="00AE4D4E"/>
    <w:rsid w:val="00AE58B0"/>
    <w:rsid w:val="00AF373F"/>
    <w:rsid w:val="00AF5537"/>
    <w:rsid w:val="00AF7EA4"/>
    <w:rsid w:val="00B008E7"/>
    <w:rsid w:val="00B03945"/>
    <w:rsid w:val="00B114ED"/>
    <w:rsid w:val="00B12DCC"/>
    <w:rsid w:val="00B13A52"/>
    <w:rsid w:val="00B15B98"/>
    <w:rsid w:val="00B16923"/>
    <w:rsid w:val="00B3072A"/>
    <w:rsid w:val="00B34D0D"/>
    <w:rsid w:val="00B40D99"/>
    <w:rsid w:val="00B66F38"/>
    <w:rsid w:val="00B67947"/>
    <w:rsid w:val="00B70E86"/>
    <w:rsid w:val="00B80825"/>
    <w:rsid w:val="00B82150"/>
    <w:rsid w:val="00B83925"/>
    <w:rsid w:val="00B868B7"/>
    <w:rsid w:val="00B9345B"/>
    <w:rsid w:val="00B93CE7"/>
    <w:rsid w:val="00BA02E6"/>
    <w:rsid w:val="00BA0419"/>
    <w:rsid w:val="00BA59DD"/>
    <w:rsid w:val="00BB745F"/>
    <w:rsid w:val="00BE0A9D"/>
    <w:rsid w:val="00BF141D"/>
    <w:rsid w:val="00BF23C8"/>
    <w:rsid w:val="00BF2EDE"/>
    <w:rsid w:val="00BF53C1"/>
    <w:rsid w:val="00C026A2"/>
    <w:rsid w:val="00C10689"/>
    <w:rsid w:val="00C12141"/>
    <w:rsid w:val="00C12C26"/>
    <w:rsid w:val="00C14EB5"/>
    <w:rsid w:val="00C169A6"/>
    <w:rsid w:val="00C20158"/>
    <w:rsid w:val="00C243D7"/>
    <w:rsid w:val="00C342D8"/>
    <w:rsid w:val="00C5034F"/>
    <w:rsid w:val="00C53297"/>
    <w:rsid w:val="00C60218"/>
    <w:rsid w:val="00C65C69"/>
    <w:rsid w:val="00C7071A"/>
    <w:rsid w:val="00C74474"/>
    <w:rsid w:val="00C74E47"/>
    <w:rsid w:val="00C7676D"/>
    <w:rsid w:val="00C950E2"/>
    <w:rsid w:val="00C9654C"/>
    <w:rsid w:val="00CA2EBB"/>
    <w:rsid w:val="00CA4C3D"/>
    <w:rsid w:val="00CB14B8"/>
    <w:rsid w:val="00CC06F9"/>
    <w:rsid w:val="00CC649D"/>
    <w:rsid w:val="00CD003C"/>
    <w:rsid w:val="00CD4DC0"/>
    <w:rsid w:val="00CD7023"/>
    <w:rsid w:val="00CD73C9"/>
    <w:rsid w:val="00CE07CF"/>
    <w:rsid w:val="00CE213A"/>
    <w:rsid w:val="00CF7728"/>
    <w:rsid w:val="00D0107C"/>
    <w:rsid w:val="00D02BA4"/>
    <w:rsid w:val="00D02CE6"/>
    <w:rsid w:val="00D17EFA"/>
    <w:rsid w:val="00D24CD1"/>
    <w:rsid w:val="00D25CDA"/>
    <w:rsid w:val="00D27BE7"/>
    <w:rsid w:val="00D32B9A"/>
    <w:rsid w:val="00D334AC"/>
    <w:rsid w:val="00D40FA7"/>
    <w:rsid w:val="00D51335"/>
    <w:rsid w:val="00D56F6D"/>
    <w:rsid w:val="00D620AC"/>
    <w:rsid w:val="00D76738"/>
    <w:rsid w:val="00D90561"/>
    <w:rsid w:val="00D93AC1"/>
    <w:rsid w:val="00DA1948"/>
    <w:rsid w:val="00DA3E00"/>
    <w:rsid w:val="00DA7B07"/>
    <w:rsid w:val="00DB32C0"/>
    <w:rsid w:val="00DB5303"/>
    <w:rsid w:val="00DD010C"/>
    <w:rsid w:val="00DD099C"/>
    <w:rsid w:val="00DD0BC1"/>
    <w:rsid w:val="00DF2625"/>
    <w:rsid w:val="00E173CB"/>
    <w:rsid w:val="00E20626"/>
    <w:rsid w:val="00E22308"/>
    <w:rsid w:val="00E23794"/>
    <w:rsid w:val="00E652E1"/>
    <w:rsid w:val="00E673CD"/>
    <w:rsid w:val="00E7034B"/>
    <w:rsid w:val="00E70F0E"/>
    <w:rsid w:val="00E80CD8"/>
    <w:rsid w:val="00E84845"/>
    <w:rsid w:val="00E86100"/>
    <w:rsid w:val="00E870D2"/>
    <w:rsid w:val="00E87725"/>
    <w:rsid w:val="00E91B15"/>
    <w:rsid w:val="00E95B83"/>
    <w:rsid w:val="00EA75B8"/>
    <w:rsid w:val="00EA7632"/>
    <w:rsid w:val="00EB38D3"/>
    <w:rsid w:val="00EB7C2C"/>
    <w:rsid w:val="00EC030C"/>
    <w:rsid w:val="00EC5682"/>
    <w:rsid w:val="00EE1621"/>
    <w:rsid w:val="00EE1871"/>
    <w:rsid w:val="00EE37D9"/>
    <w:rsid w:val="00EF013D"/>
    <w:rsid w:val="00EF2C0C"/>
    <w:rsid w:val="00F011B6"/>
    <w:rsid w:val="00F030EF"/>
    <w:rsid w:val="00F14BA1"/>
    <w:rsid w:val="00F151F6"/>
    <w:rsid w:val="00F15245"/>
    <w:rsid w:val="00F17200"/>
    <w:rsid w:val="00F2305F"/>
    <w:rsid w:val="00F2353D"/>
    <w:rsid w:val="00F248BF"/>
    <w:rsid w:val="00F26624"/>
    <w:rsid w:val="00F308ED"/>
    <w:rsid w:val="00F31D35"/>
    <w:rsid w:val="00F31DC9"/>
    <w:rsid w:val="00F46B7E"/>
    <w:rsid w:val="00F56747"/>
    <w:rsid w:val="00F60ACA"/>
    <w:rsid w:val="00F63D8B"/>
    <w:rsid w:val="00F735BC"/>
    <w:rsid w:val="00F74925"/>
    <w:rsid w:val="00F768AB"/>
    <w:rsid w:val="00F806ED"/>
    <w:rsid w:val="00F92700"/>
    <w:rsid w:val="00F93231"/>
    <w:rsid w:val="00F9601F"/>
    <w:rsid w:val="00FA7E34"/>
    <w:rsid w:val="00FB1349"/>
    <w:rsid w:val="00FB1B94"/>
    <w:rsid w:val="00FB35A6"/>
    <w:rsid w:val="00FB68AD"/>
    <w:rsid w:val="00FC19F3"/>
    <w:rsid w:val="00FE47C6"/>
    <w:rsid w:val="00FE55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94DF8C"/>
  <w15:chartTrackingRefBased/>
  <w15:docId w15:val="{255B06D3-C82E-4B75-B44D-E747A4A5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D67C0"/>
    <w:rPr>
      <w:rFonts w:ascii="Times New Roman" w:eastAsia="Times New Roman" w:hAnsi="Times New Roman"/>
      <w:bCs/>
      <w:iCs/>
      <w:sz w:val="24"/>
      <w:szCs w:val="24"/>
      <w:u w:val="single"/>
    </w:rPr>
  </w:style>
  <w:style w:type="paragraph" w:styleId="Titolo1">
    <w:name w:val="heading 1"/>
    <w:basedOn w:val="Normale"/>
    <w:next w:val="Normale"/>
    <w:link w:val="Titolo1Carattere"/>
    <w:qFormat/>
    <w:rsid w:val="003D67C0"/>
    <w:pPr>
      <w:keepNext/>
      <w:spacing w:line="360" w:lineRule="auto"/>
      <w:jc w:val="both"/>
      <w:outlineLvl w:val="0"/>
    </w:pPr>
    <w:rPr>
      <w:b/>
      <w:sz w:val="28"/>
      <w:szCs w:val="28"/>
      <w:u w:val="none"/>
      <w:lang w:val="x-none"/>
    </w:rPr>
  </w:style>
  <w:style w:type="paragraph" w:styleId="Titolo2">
    <w:name w:val="heading 2"/>
    <w:basedOn w:val="Normale"/>
    <w:next w:val="Normale"/>
    <w:link w:val="Titolo2Carattere"/>
    <w:qFormat/>
    <w:rsid w:val="003D67C0"/>
    <w:pPr>
      <w:keepNext/>
      <w:tabs>
        <w:tab w:val="left" w:pos="1843"/>
        <w:tab w:val="left" w:pos="4395"/>
      </w:tabs>
      <w:jc w:val="center"/>
      <w:outlineLvl w:val="1"/>
    </w:pPr>
    <w:rPr>
      <w:rFonts w:ascii="Arial" w:hAnsi="Arial"/>
      <w:b/>
      <w:iCs w:val="0"/>
      <w:sz w:val="22"/>
      <w:szCs w:val="20"/>
      <w:u w:val="none"/>
      <w:lang w:val="x-none"/>
    </w:rPr>
  </w:style>
  <w:style w:type="paragraph" w:styleId="Titolo3">
    <w:name w:val="heading 3"/>
    <w:basedOn w:val="Normale"/>
    <w:next w:val="Normale"/>
    <w:link w:val="Titolo3Carattere"/>
    <w:qFormat/>
    <w:rsid w:val="003D67C0"/>
    <w:pPr>
      <w:keepNext/>
      <w:spacing w:before="240" w:after="60"/>
      <w:outlineLvl w:val="2"/>
    </w:pPr>
    <w:rPr>
      <w:rFonts w:ascii="Arial" w:hAnsi="Arial"/>
      <w:b/>
      <w:iCs w:val="0"/>
      <w:sz w:val="26"/>
      <w:szCs w:val="26"/>
      <w:u w:val="none"/>
      <w:lang w:val="x-none"/>
    </w:rPr>
  </w:style>
  <w:style w:type="paragraph" w:styleId="Titolo7">
    <w:name w:val="heading 7"/>
    <w:basedOn w:val="Normale"/>
    <w:next w:val="Normale"/>
    <w:link w:val="Titolo7Carattere"/>
    <w:qFormat/>
    <w:rsid w:val="003D67C0"/>
    <w:pPr>
      <w:keepNext/>
      <w:jc w:val="center"/>
      <w:outlineLvl w:val="6"/>
    </w:pPr>
    <w:rPr>
      <w:rFonts w:ascii="Arial" w:hAnsi="Arial"/>
      <w:b/>
      <w:sz w:val="48"/>
      <w:szCs w:val="20"/>
      <w:u w:val="none"/>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3D67C0"/>
    <w:rPr>
      <w:rFonts w:ascii="Times New Roman" w:eastAsia="Times New Roman" w:hAnsi="Times New Roman" w:cs="Times New Roman"/>
      <w:b/>
      <w:bCs/>
      <w:iCs/>
      <w:sz w:val="28"/>
      <w:szCs w:val="28"/>
      <w:lang w:eastAsia="it-IT"/>
    </w:rPr>
  </w:style>
  <w:style w:type="character" w:customStyle="1" w:styleId="Titolo2Carattere">
    <w:name w:val="Titolo 2 Carattere"/>
    <w:link w:val="Titolo2"/>
    <w:rsid w:val="003D67C0"/>
    <w:rPr>
      <w:rFonts w:ascii="Arial" w:eastAsia="Times New Roman" w:hAnsi="Arial" w:cs="Arial"/>
      <w:b/>
      <w:bCs/>
      <w:sz w:val="22"/>
      <w:lang w:eastAsia="it-IT"/>
    </w:rPr>
  </w:style>
  <w:style w:type="character" w:customStyle="1" w:styleId="Titolo3Carattere">
    <w:name w:val="Titolo 3 Carattere"/>
    <w:link w:val="Titolo3"/>
    <w:rsid w:val="003D67C0"/>
    <w:rPr>
      <w:rFonts w:ascii="Arial" w:eastAsia="Times New Roman" w:hAnsi="Arial" w:cs="Arial"/>
      <w:b/>
      <w:bCs/>
      <w:sz w:val="26"/>
      <w:szCs w:val="26"/>
      <w:lang w:eastAsia="it-IT"/>
    </w:rPr>
  </w:style>
  <w:style w:type="character" w:customStyle="1" w:styleId="Titolo7Carattere">
    <w:name w:val="Titolo 7 Carattere"/>
    <w:link w:val="Titolo7"/>
    <w:rsid w:val="003D67C0"/>
    <w:rPr>
      <w:rFonts w:ascii="Arial" w:eastAsia="Times New Roman" w:hAnsi="Arial" w:cs="Times New Roman"/>
      <w:b/>
      <w:bCs/>
      <w:iCs/>
      <w:sz w:val="48"/>
      <w:lang w:eastAsia="it-IT"/>
    </w:rPr>
  </w:style>
  <w:style w:type="paragraph" w:styleId="Corpotesto">
    <w:name w:val="Body Text"/>
    <w:basedOn w:val="Normale"/>
    <w:link w:val="CorpotestoCarattere"/>
    <w:rsid w:val="003D67C0"/>
    <w:rPr>
      <w:rFonts w:ascii="Arial" w:hAnsi="Arial"/>
      <w:bCs w:val="0"/>
      <w:iCs w:val="0"/>
      <w:sz w:val="20"/>
      <w:szCs w:val="20"/>
      <w:u w:val="none"/>
      <w:lang w:val="x-none"/>
    </w:rPr>
  </w:style>
  <w:style w:type="character" w:customStyle="1" w:styleId="CorpotestoCarattere">
    <w:name w:val="Corpo testo Carattere"/>
    <w:link w:val="Corpotesto"/>
    <w:rsid w:val="003D67C0"/>
    <w:rPr>
      <w:rFonts w:ascii="Arial" w:eastAsia="Times New Roman" w:hAnsi="Arial" w:cs="Arial"/>
      <w:sz w:val="20"/>
      <w:lang w:eastAsia="it-IT"/>
    </w:rPr>
  </w:style>
  <w:style w:type="paragraph" w:styleId="Sommario1">
    <w:name w:val="toc 1"/>
    <w:basedOn w:val="Normale"/>
    <w:next w:val="Normale"/>
    <w:autoRedefine/>
    <w:uiPriority w:val="39"/>
    <w:semiHidden/>
    <w:rsid w:val="003D67C0"/>
    <w:pPr>
      <w:tabs>
        <w:tab w:val="right" w:leader="dot" w:pos="9628"/>
      </w:tabs>
    </w:pPr>
    <w:rPr>
      <w:rFonts w:ascii="Arial" w:hAnsi="Arial" w:cs="Arial"/>
      <w:bCs w:val="0"/>
      <w:iCs w:val="0"/>
      <w:noProof/>
      <w:sz w:val="20"/>
      <w:szCs w:val="20"/>
      <w:u w:val="none"/>
    </w:rPr>
  </w:style>
  <w:style w:type="paragraph" w:styleId="Sommario2">
    <w:name w:val="toc 2"/>
    <w:basedOn w:val="Normale"/>
    <w:next w:val="Normale"/>
    <w:autoRedefine/>
    <w:uiPriority w:val="39"/>
    <w:semiHidden/>
    <w:rsid w:val="003D67C0"/>
    <w:pPr>
      <w:ind w:left="200"/>
    </w:pPr>
    <w:rPr>
      <w:bCs w:val="0"/>
      <w:iCs w:val="0"/>
      <w:sz w:val="20"/>
      <w:szCs w:val="20"/>
      <w:u w:val="none"/>
    </w:rPr>
  </w:style>
  <w:style w:type="paragraph" w:styleId="Sommario3">
    <w:name w:val="toc 3"/>
    <w:basedOn w:val="Normale"/>
    <w:next w:val="Normale"/>
    <w:autoRedefine/>
    <w:uiPriority w:val="39"/>
    <w:rsid w:val="003D67C0"/>
    <w:pPr>
      <w:ind w:left="400"/>
    </w:pPr>
    <w:rPr>
      <w:bCs w:val="0"/>
      <w:iCs w:val="0"/>
      <w:sz w:val="20"/>
      <w:szCs w:val="20"/>
      <w:u w:val="none"/>
    </w:rPr>
  </w:style>
  <w:style w:type="character" w:styleId="Collegamentoipertestuale">
    <w:name w:val="Hyperlink"/>
    <w:uiPriority w:val="99"/>
    <w:rsid w:val="003D67C0"/>
    <w:rPr>
      <w:color w:val="0000FF"/>
      <w:u w:val="single"/>
    </w:rPr>
  </w:style>
  <w:style w:type="paragraph" w:styleId="Intestazione">
    <w:name w:val="header"/>
    <w:basedOn w:val="Normale"/>
    <w:link w:val="IntestazioneCarattere"/>
    <w:rsid w:val="003D67C0"/>
    <w:pPr>
      <w:tabs>
        <w:tab w:val="center" w:pos="4819"/>
        <w:tab w:val="right" w:pos="9638"/>
      </w:tabs>
    </w:pPr>
    <w:rPr>
      <w:sz w:val="20"/>
      <w:szCs w:val="20"/>
      <w:lang w:val="x-none"/>
    </w:rPr>
  </w:style>
  <w:style w:type="character" w:customStyle="1" w:styleId="IntestazioneCarattere">
    <w:name w:val="Intestazione Carattere"/>
    <w:link w:val="Intestazione"/>
    <w:uiPriority w:val="99"/>
    <w:rsid w:val="003D67C0"/>
    <w:rPr>
      <w:rFonts w:ascii="Times New Roman" w:eastAsia="Times New Roman" w:hAnsi="Times New Roman" w:cs="Times New Roman"/>
      <w:bCs/>
      <w:iCs/>
      <w:u w:val="single"/>
      <w:lang w:eastAsia="it-IT"/>
    </w:rPr>
  </w:style>
  <w:style w:type="paragraph" w:styleId="Pidipagina">
    <w:name w:val="footer"/>
    <w:basedOn w:val="Normale"/>
    <w:link w:val="PidipaginaCarattere"/>
    <w:uiPriority w:val="99"/>
    <w:rsid w:val="003D67C0"/>
    <w:pPr>
      <w:tabs>
        <w:tab w:val="center" w:pos="4819"/>
        <w:tab w:val="right" w:pos="9638"/>
      </w:tabs>
    </w:pPr>
    <w:rPr>
      <w:sz w:val="20"/>
      <w:szCs w:val="20"/>
      <w:lang w:val="x-none"/>
    </w:rPr>
  </w:style>
  <w:style w:type="character" w:customStyle="1" w:styleId="PidipaginaCarattere">
    <w:name w:val="Piè di pagina Carattere"/>
    <w:link w:val="Pidipagina"/>
    <w:uiPriority w:val="99"/>
    <w:rsid w:val="003D67C0"/>
    <w:rPr>
      <w:rFonts w:ascii="Times New Roman" w:eastAsia="Times New Roman" w:hAnsi="Times New Roman" w:cs="Times New Roman"/>
      <w:bCs/>
      <w:iCs/>
      <w:u w:val="single"/>
      <w:lang w:eastAsia="it-IT"/>
    </w:rPr>
  </w:style>
  <w:style w:type="paragraph" w:styleId="Corpodeltesto2">
    <w:name w:val="Body Text 2"/>
    <w:basedOn w:val="Normale"/>
    <w:link w:val="Corpodeltesto2Carattere"/>
    <w:rsid w:val="003D67C0"/>
    <w:pPr>
      <w:ind w:right="-1"/>
      <w:jc w:val="both"/>
    </w:pPr>
    <w:rPr>
      <w:rFonts w:ascii="Arial" w:hAnsi="Arial"/>
      <w:color w:val="0000FF"/>
      <w:sz w:val="20"/>
      <w:szCs w:val="20"/>
      <w:u w:val="none"/>
      <w:lang w:val="x-none"/>
    </w:rPr>
  </w:style>
  <w:style w:type="character" w:customStyle="1" w:styleId="Corpodeltesto2Carattere">
    <w:name w:val="Corpo del testo 2 Carattere"/>
    <w:link w:val="Corpodeltesto2"/>
    <w:rsid w:val="003D67C0"/>
    <w:rPr>
      <w:rFonts w:ascii="Arial" w:eastAsia="Times New Roman" w:hAnsi="Arial" w:cs="Arial"/>
      <w:bCs/>
      <w:iCs/>
      <w:color w:val="0000FF"/>
      <w:lang w:eastAsia="it-IT"/>
    </w:rPr>
  </w:style>
  <w:style w:type="paragraph" w:styleId="Rientronormale">
    <w:name w:val="Normal Indent"/>
    <w:basedOn w:val="Normale"/>
    <w:rsid w:val="003D67C0"/>
    <w:pPr>
      <w:overflowPunct w:val="0"/>
      <w:autoSpaceDE w:val="0"/>
      <w:autoSpaceDN w:val="0"/>
      <w:adjustRightInd w:val="0"/>
      <w:ind w:left="708"/>
      <w:textAlignment w:val="baseline"/>
    </w:pPr>
    <w:rPr>
      <w:bCs w:val="0"/>
      <w:iCs w:val="0"/>
      <w:szCs w:val="20"/>
      <w:u w:val="none"/>
    </w:rPr>
  </w:style>
  <w:style w:type="character" w:styleId="Numeropagina">
    <w:name w:val="page number"/>
    <w:basedOn w:val="Carpredefinitoparagrafo"/>
    <w:rsid w:val="003D67C0"/>
  </w:style>
  <w:style w:type="paragraph" w:styleId="Sommario4">
    <w:name w:val="toc 4"/>
    <w:basedOn w:val="Normale"/>
    <w:next w:val="Normale"/>
    <w:autoRedefine/>
    <w:uiPriority w:val="39"/>
    <w:semiHidden/>
    <w:rsid w:val="003D67C0"/>
    <w:pPr>
      <w:ind w:left="720"/>
    </w:pPr>
    <w:rPr>
      <w:bCs w:val="0"/>
      <w:iCs w:val="0"/>
      <w:u w:val="none"/>
    </w:rPr>
  </w:style>
  <w:style w:type="paragraph" w:styleId="Sommario5">
    <w:name w:val="toc 5"/>
    <w:basedOn w:val="Normale"/>
    <w:next w:val="Normale"/>
    <w:autoRedefine/>
    <w:uiPriority w:val="39"/>
    <w:semiHidden/>
    <w:rsid w:val="003D67C0"/>
    <w:pPr>
      <w:ind w:left="960"/>
    </w:pPr>
    <w:rPr>
      <w:bCs w:val="0"/>
      <w:iCs w:val="0"/>
      <w:u w:val="none"/>
    </w:rPr>
  </w:style>
  <w:style w:type="paragraph" w:styleId="Sommario6">
    <w:name w:val="toc 6"/>
    <w:basedOn w:val="Normale"/>
    <w:next w:val="Normale"/>
    <w:autoRedefine/>
    <w:uiPriority w:val="39"/>
    <w:semiHidden/>
    <w:rsid w:val="003D67C0"/>
    <w:pPr>
      <w:ind w:left="1200"/>
    </w:pPr>
    <w:rPr>
      <w:bCs w:val="0"/>
      <w:iCs w:val="0"/>
      <w:u w:val="none"/>
    </w:rPr>
  </w:style>
  <w:style w:type="paragraph" w:styleId="Sommario7">
    <w:name w:val="toc 7"/>
    <w:basedOn w:val="Normale"/>
    <w:next w:val="Normale"/>
    <w:autoRedefine/>
    <w:uiPriority w:val="39"/>
    <w:semiHidden/>
    <w:rsid w:val="003D67C0"/>
    <w:pPr>
      <w:ind w:left="1440"/>
    </w:pPr>
    <w:rPr>
      <w:bCs w:val="0"/>
      <w:iCs w:val="0"/>
      <w:u w:val="none"/>
    </w:rPr>
  </w:style>
  <w:style w:type="paragraph" w:styleId="Sommario8">
    <w:name w:val="toc 8"/>
    <w:basedOn w:val="Normale"/>
    <w:next w:val="Normale"/>
    <w:autoRedefine/>
    <w:uiPriority w:val="39"/>
    <w:semiHidden/>
    <w:rsid w:val="003D67C0"/>
    <w:pPr>
      <w:ind w:left="1680"/>
    </w:pPr>
    <w:rPr>
      <w:bCs w:val="0"/>
      <w:iCs w:val="0"/>
      <w:u w:val="none"/>
    </w:rPr>
  </w:style>
  <w:style w:type="paragraph" w:styleId="Sommario9">
    <w:name w:val="toc 9"/>
    <w:basedOn w:val="Normale"/>
    <w:next w:val="Normale"/>
    <w:autoRedefine/>
    <w:uiPriority w:val="39"/>
    <w:semiHidden/>
    <w:rsid w:val="003D67C0"/>
    <w:pPr>
      <w:ind w:left="1920"/>
    </w:pPr>
    <w:rPr>
      <w:bCs w:val="0"/>
      <w:iCs w:val="0"/>
      <w:u w:val="none"/>
    </w:rPr>
  </w:style>
  <w:style w:type="paragraph" w:styleId="Testodelblocco">
    <w:name w:val="Block Text"/>
    <w:basedOn w:val="Normale"/>
    <w:rsid w:val="003D67C0"/>
    <w:pPr>
      <w:spacing w:line="360" w:lineRule="auto"/>
      <w:ind w:left="851" w:right="1134" w:hanging="851"/>
    </w:pPr>
    <w:rPr>
      <w:rFonts w:ascii="Arial" w:hAnsi="Arial" w:cs="Arial"/>
      <w:u w:val="none"/>
    </w:rPr>
  </w:style>
  <w:style w:type="paragraph" w:styleId="Corpodeltesto3">
    <w:name w:val="Body Text 3"/>
    <w:basedOn w:val="Normale"/>
    <w:link w:val="Corpodeltesto3Carattere"/>
    <w:rsid w:val="003D67C0"/>
    <w:pPr>
      <w:spacing w:line="360" w:lineRule="auto"/>
      <w:jc w:val="both"/>
    </w:pPr>
    <w:rPr>
      <w:rFonts w:ascii="Arial" w:hAnsi="Arial"/>
      <w:sz w:val="22"/>
      <w:szCs w:val="20"/>
      <w:u w:val="none"/>
      <w:lang w:val="x-none"/>
    </w:rPr>
  </w:style>
  <w:style w:type="character" w:customStyle="1" w:styleId="Corpodeltesto3Carattere">
    <w:name w:val="Corpo del testo 3 Carattere"/>
    <w:link w:val="Corpodeltesto3"/>
    <w:rsid w:val="003D67C0"/>
    <w:rPr>
      <w:rFonts w:ascii="Arial" w:eastAsia="Times New Roman" w:hAnsi="Arial" w:cs="Arial"/>
      <w:bCs/>
      <w:iCs/>
      <w:sz w:val="22"/>
      <w:lang w:eastAsia="it-IT"/>
    </w:rPr>
  </w:style>
  <w:style w:type="paragraph" w:styleId="Testofumetto">
    <w:name w:val="Balloon Text"/>
    <w:basedOn w:val="Normale"/>
    <w:link w:val="TestofumettoCarattere"/>
    <w:semiHidden/>
    <w:rsid w:val="003D67C0"/>
    <w:rPr>
      <w:rFonts w:ascii="Tahoma" w:hAnsi="Tahoma"/>
      <w:sz w:val="16"/>
      <w:szCs w:val="16"/>
      <w:lang w:val="x-none"/>
    </w:rPr>
  </w:style>
  <w:style w:type="character" w:customStyle="1" w:styleId="TestofumettoCarattere">
    <w:name w:val="Testo fumetto Carattere"/>
    <w:link w:val="Testofumetto"/>
    <w:semiHidden/>
    <w:rsid w:val="003D67C0"/>
    <w:rPr>
      <w:rFonts w:ascii="Tahoma" w:eastAsia="Times New Roman" w:hAnsi="Tahoma" w:cs="Tahoma"/>
      <w:bCs/>
      <w:iCs/>
      <w:sz w:val="16"/>
      <w:szCs w:val="16"/>
      <w:u w:val="single"/>
      <w:lang w:eastAsia="it-IT"/>
    </w:rPr>
  </w:style>
  <w:style w:type="table" w:styleId="Grigliatabella">
    <w:name w:val="Table Grid"/>
    <w:basedOn w:val="Tabellanormale"/>
    <w:rsid w:val="00F763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oelenco1">
    <w:name w:val="Paragrafo elenco1"/>
    <w:basedOn w:val="Normale"/>
    <w:uiPriority w:val="34"/>
    <w:qFormat/>
    <w:rsid w:val="007D5F00"/>
    <w:pPr>
      <w:spacing w:after="200" w:line="276" w:lineRule="auto"/>
      <w:ind w:left="720"/>
      <w:contextualSpacing/>
    </w:pPr>
    <w:rPr>
      <w:rFonts w:ascii="Calibri" w:hAnsi="Calibri"/>
      <w:bCs w:val="0"/>
      <w:iCs w:val="0"/>
      <w:sz w:val="22"/>
      <w:szCs w:val="22"/>
      <w:u w:val="none"/>
    </w:rPr>
  </w:style>
  <w:style w:type="paragraph" w:customStyle="1" w:styleId="Default">
    <w:name w:val="Default"/>
    <w:rsid w:val="000E5C50"/>
    <w:pPr>
      <w:autoSpaceDE w:val="0"/>
      <w:autoSpaceDN w:val="0"/>
      <w:adjustRightInd w:val="0"/>
    </w:pPr>
    <w:rPr>
      <w:rFonts w:ascii="Arial" w:eastAsia="Calibri" w:hAnsi="Arial" w:cs="Arial"/>
      <w:color w:val="000000"/>
      <w:sz w:val="24"/>
      <w:szCs w:val="24"/>
    </w:rPr>
  </w:style>
  <w:style w:type="paragraph" w:styleId="Paragrafoelenco">
    <w:name w:val="List Paragraph"/>
    <w:basedOn w:val="Normale"/>
    <w:qFormat/>
    <w:rsid w:val="00E70F0E"/>
    <w:pPr>
      <w:spacing w:after="200" w:line="276" w:lineRule="auto"/>
      <w:ind w:left="720"/>
    </w:pPr>
    <w:rPr>
      <w:rFonts w:ascii="Calibri" w:hAnsi="Calibri"/>
      <w:bCs w:val="0"/>
      <w:iCs w:val="0"/>
      <w:sz w:val="22"/>
      <w:szCs w:val="22"/>
      <w:u w:val="none"/>
      <w:lang w:eastAsia="en-US"/>
    </w:rPr>
  </w:style>
  <w:style w:type="paragraph" w:customStyle="1" w:styleId="Default1">
    <w:name w:val="Default1"/>
    <w:basedOn w:val="Default"/>
    <w:next w:val="Default"/>
    <w:rsid w:val="00E23794"/>
    <w:rPr>
      <w:color w:val="auto"/>
    </w:rPr>
  </w:style>
  <w:style w:type="paragraph" w:styleId="NormaleWeb">
    <w:name w:val="Normal (Web)"/>
    <w:basedOn w:val="Normale"/>
    <w:uiPriority w:val="99"/>
    <w:rsid w:val="00C026A2"/>
    <w:pPr>
      <w:spacing w:before="100" w:beforeAutospacing="1" w:after="100" w:afterAutospacing="1"/>
    </w:pPr>
    <w:rPr>
      <w:bCs w:val="0"/>
      <w:iCs w:val="0"/>
      <w:u w:val="none"/>
    </w:rPr>
  </w:style>
  <w:style w:type="character" w:styleId="Enfasicorsivo">
    <w:name w:val="Emphasis"/>
    <w:uiPriority w:val="20"/>
    <w:qFormat/>
    <w:rsid w:val="00162239"/>
    <w:rPr>
      <w:i/>
      <w:iCs/>
    </w:rPr>
  </w:style>
  <w:style w:type="paragraph" w:styleId="Testonormale">
    <w:name w:val="Plain Text"/>
    <w:basedOn w:val="Default"/>
    <w:next w:val="Default"/>
    <w:link w:val="TestonormaleCarattere"/>
    <w:rsid w:val="00F46B7E"/>
    <w:rPr>
      <w:rFonts w:eastAsia="Times New Roman" w:cs="Times New Roman"/>
      <w:color w:val="auto"/>
      <w:lang w:val="x-none" w:eastAsia="x-none"/>
    </w:rPr>
  </w:style>
  <w:style w:type="character" w:customStyle="1" w:styleId="TestonormaleCarattere">
    <w:name w:val="Testo normale Carattere"/>
    <w:link w:val="Testonormale"/>
    <w:rsid w:val="00F46B7E"/>
    <w:rPr>
      <w:rFonts w:ascii="Arial" w:eastAsia="Times New Roman" w:hAnsi="Arial" w:cs="Arial"/>
      <w:sz w:val="24"/>
      <w:szCs w:val="24"/>
    </w:rPr>
  </w:style>
  <w:style w:type="character" w:customStyle="1" w:styleId="sr-only">
    <w:name w:val="sr-only"/>
    <w:rsid w:val="00CC06F9"/>
  </w:style>
  <w:style w:type="character" w:customStyle="1" w:styleId="like-number-value">
    <w:name w:val="like-number-value"/>
    <w:rsid w:val="00CC0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03627">
      <w:bodyDiv w:val="1"/>
      <w:marLeft w:val="0"/>
      <w:marRight w:val="0"/>
      <w:marTop w:val="0"/>
      <w:marBottom w:val="0"/>
      <w:divBdr>
        <w:top w:val="none" w:sz="0" w:space="0" w:color="auto"/>
        <w:left w:val="none" w:sz="0" w:space="0" w:color="auto"/>
        <w:bottom w:val="none" w:sz="0" w:space="0" w:color="auto"/>
        <w:right w:val="none" w:sz="0" w:space="0" w:color="auto"/>
      </w:divBdr>
    </w:div>
    <w:div w:id="227571775">
      <w:bodyDiv w:val="1"/>
      <w:marLeft w:val="0"/>
      <w:marRight w:val="0"/>
      <w:marTop w:val="0"/>
      <w:marBottom w:val="0"/>
      <w:divBdr>
        <w:top w:val="none" w:sz="0" w:space="0" w:color="auto"/>
        <w:left w:val="none" w:sz="0" w:space="0" w:color="auto"/>
        <w:bottom w:val="none" w:sz="0" w:space="0" w:color="auto"/>
        <w:right w:val="none" w:sz="0" w:space="0" w:color="auto"/>
      </w:divBdr>
    </w:div>
    <w:div w:id="1013260873">
      <w:bodyDiv w:val="1"/>
      <w:marLeft w:val="0"/>
      <w:marRight w:val="0"/>
      <w:marTop w:val="0"/>
      <w:marBottom w:val="0"/>
      <w:divBdr>
        <w:top w:val="none" w:sz="0" w:space="0" w:color="auto"/>
        <w:left w:val="none" w:sz="0" w:space="0" w:color="auto"/>
        <w:bottom w:val="none" w:sz="0" w:space="0" w:color="auto"/>
        <w:right w:val="none" w:sz="0" w:space="0" w:color="auto"/>
      </w:divBdr>
    </w:div>
    <w:div w:id="1532767339">
      <w:bodyDiv w:val="1"/>
      <w:marLeft w:val="0"/>
      <w:marRight w:val="0"/>
      <w:marTop w:val="0"/>
      <w:marBottom w:val="0"/>
      <w:divBdr>
        <w:top w:val="none" w:sz="0" w:space="0" w:color="auto"/>
        <w:left w:val="none" w:sz="0" w:space="0" w:color="auto"/>
        <w:bottom w:val="none" w:sz="0" w:space="0" w:color="auto"/>
        <w:right w:val="none" w:sz="0" w:space="0" w:color="auto"/>
      </w:divBdr>
    </w:div>
    <w:div w:id="1623000327">
      <w:bodyDiv w:val="1"/>
      <w:marLeft w:val="0"/>
      <w:marRight w:val="0"/>
      <w:marTop w:val="0"/>
      <w:marBottom w:val="0"/>
      <w:divBdr>
        <w:top w:val="none" w:sz="0" w:space="0" w:color="auto"/>
        <w:left w:val="none" w:sz="0" w:space="0" w:color="auto"/>
        <w:bottom w:val="none" w:sz="0" w:space="0" w:color="auto"/>
        <w:right w:val="none" w:sz="0" w:space="0" w:color="auto"/>
      </w:divBdr>
      <w:divsChild>
        <w:div w:id="135607806">
          <w:marLeft w:val="0"/>
          <w:marRight w:val="0"/>
          <w:marTop w:val="450"/>
          <w:marBottom w:val="0"/>
          <w:divBdr>
            <w:top w:val="none" w:sz="0" w:space="0" w:color="auto"/>
            <w:left w:val="none" w:sz="0" w:space="0" w:color="auto"/>
            <w:bottom w:val="none" w:sz="0" w:space="0" w:color="auto"/>
            <w:right w:val="none" w:sz="0" w:space="0" w:color="auto"/>
          </w:divBdr>
          <w:divsChild>
            <w:div w:id="341664748">
              <w:marLeft w:val="0"/>
              <w:marRight w:val="0"/>
              <w:marTop w:val="0"/>
              <w:marBottom w:val="0"/>
              <w:divBdr>
                <w:top w:val="none" w:sz="0" w:space="0" w:color="auto"/>
                <w:left w:val="none" w:sz="0" w:space="0" w:color="auto"/>
                <w:bottom w:val="none" w:sz="0" w:space="0" w:color="auto"/>
                <w:right w:val="none" w:sz="0" w:space="0" w:color="auto"/>
              </w:divBdr>
            </w:div>
          </w:divsChild>
        </w:div>
        <w:div w:id="670255370">
          <w:marLeft w:val="0"/>
          <w:marRight w:val="0"/>
          <w:marTop w:val="450"/>
          <w:marBottom w:val="0"/>
          <w:divBdr>
            <w:top w:val="none" w:sz="0" w:space="0" w:color="auto"/>
            <w:left w:val="none" w:sz="0" w:space="0" w:color="auto"/>
            <w:bottom w:val="none" w:sz="0" w:space="0" w:color="auto"/>
            <w:right w:val="none" w:sz="0" w:space="0" w:color="auto"/>
          </w:divBdr>
          <w:divsChild>
            <w:div w:id="4726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servizi.anticorruzione.it/segnalazion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AB1D3-C626-4304-A586-A9B4F36E8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1641</Words>
  <Characters>10547</Characters>
  <Application>Microsoft Office Word</Application>
  <DocSecurity>0</DocSecurity>
  <Lines>87</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Modello di organizzazione, gestione e controllo</vt:lpstr>
      <vt:lpstr>Modello di organizzazione, gestione e controllo</vt:lpstr>
    </vt:vector>
  </TitlesOfParts>
  <Company>Espe</Company>
  <LinksUpToDate>false</LinksUpToDate>
  <CharactersWithSpaces>12164</CharactersWithSpaces>
  <SharedDoc>false</SharedDoc>
  <HLinks>
    <vt:vector size="6" baseType="variant">
      <vt:variant>
        <vt:i4>6357073</vt:i4>
      </vt:variant>
      <vt:variant>
        <vt:i4>0</vt:i4>
      </vt:variant>
      <vt:variant>
        <vt:i4>0</vt:i4>
      </vt:variant>
      <vt:variant>
        <vt:i4>5</vt:i4>
      </vt:variant>
      <vt:variant>
        <vt:lpwstr>https://servizi.anticorruzione.it/segnalazioni/</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organizzazione, gestione e controllo</dc:title>
  <dc:subject/>
  <dc:creator>Espe Espe</dc:creator>
  <cp:keywords/>
  <cp:lastModifiedBy>Roberto Botta</cp:lastModifiedBy>
  <cp:revision>9</cp:revision>
  <cp:lastPrinted>2022-05-30T13:19:00Z</cp:lastPrinted>
  <dcterms:created xsi:type="dcterms:W3CDTF">2022-05-30T13:19:00Z</dcterms:created>
  <dcterms:modified xsi:type="dcterms:W3CDTF">2022-10-11T08:42:00Z</dcterms:modified>
</cp:coreProperties>
</file>